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59" w:rsidRPr="00302F6F" w:rsidRDefault="00890B59" w:rsidP="00890B59">
      <w:pPr>
        <w:jc w:val="center"/>
        <w:rPr>
          <w:b/>
          <w:sz w:val="28"/>
        </w:rPr>
      </w:pPr>
      <w:r w:rsidRPr="00302F6F">
        <w:rPr>
          <w:b/>
          <w:sz w:val="28"/>
        </w:rPr>
        <w:t>Раздел ООС. 1 статья</w:t>
      </w:r>
    </w:p>
    <w:p w:rsidR="00890B59" w:rsidRDefault="00890B59" w:rsidP="00890B59">
      <w:pPr>
        <w:jc w:val="right"/>
      </w:pPr>
      <w:r>
        <w:t>УДК 502/504:636.5</w:t>
      </w:r>
    </w:p>
    <w:p w:rsidR="00E64EA8" w:rsidRPr="008B0B7C" w:rsidRDefault="00E64EA8" w:rsidP="008B0B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Экологические проблемы животноводства (на примере крупных птицефабрик)</w:t>
      </w:r>
    </w:p>
    <w:p w:rsidR="00E64EA8" w:rsidRPr="008401BB" w:rsidRDefault="00E64EA8" w:rsidP="001130A1">
      <w:pPr>
        <w:jc w:val="center"/>
        <w:rPr>
          <w:i/>
          <w:iCs/>
        </w:rPr>
      </w:pPr>
      <w:r w:rsidRPr="001130A1">
        <w:rPr>
          <w:i/>
          <w:iCs/>
        </w:rPr>
        <w:t>Н.Г. Рыбальский</w:t>
      </w:r>
      <w:proofErr w:type="gramStart"/>
      <w:r w:rsidRPr="001130A1">
        <w:rPr>
          <w:i/>
          <w:iCs/>
          <w:vertAlign w:val="superscript"/>
        </w:rPr>
        <w:t>1</w:t>
      </w:r>
      <w:proofErr w:type="gramEnd"/>
      <w:r w:rsidRPr="001130A1">
        <w:rPr>
          <w:i/>
          <w:iCs/>
          <w:vertAlign w:val="superscript"/>
        </w:rPr>
        <w:t>,2</w:t>
      </w:r>
      <w:r w:rsidRPr="001130A1">
        <w:rPr>
          <w:i/>
          <w:iCs/>
        </w:rPr>
        <w:t>, д.б.н., Е.В. Муравьева</w:t>
      </w:r>
      <w:r w:rsidRPr="001130A1">
        <w:rPr>
          <w:i/>
          <w:iCs/>
          <w:vertAlign w:val="superscript"/>
        </w:rPr>
        <w:t>1</w:t>
      </w:r>
      <w:r w:rsidRPr="001130A1">
        <w:rPr>
          <w:i/>
          <w:iCs/>
        </w:rPr>
        <w:t>, Т.Н. Болышева</w:t>
      </w:r>
      <w:r w:rsidRPr="001130A1">
        <w:rPr>
          <w:i/>
          <w:iCs/>
          <w:vertAlign w:val="superscript"/>
        </w:rPr>
        <w:t>2</w:t>
      </w:r>
      <w:r w:rsidRPr="001130A1">
        <w:rPr>
          <w:i/>
          <w:iCs/>
        </w:rPr>
        <w:t>, к.б.н., А.С. Горленко</w:t>
      </w:r>
      <w:r w:rsidRPr="001130A1">
        <w:rPr>
          <w:i/>
          <w:iCs/>
          <w:vertAlign w:val="superscript"/>
        </w:rPr>
        <w:t>2,3</w:t>
      </w:r>
      <w:r w:rsidRPr="001130A1">
        <w:rPr>
          <w:i/>
          <w:iCs/>
        </w:rPr>
        <w:t xml:space="preserve">, к.б.н., </w:t>
      </w:r>
      <w:r w:rsidR="00890B59">
        <w:rPr>
          <w:i/>
          <w:iCs/>
        </w:rPr>
        <w:t>О.В. Шевелева</w:t>
      </w:r>
      <w:r w:rsidR="00890B59">
        <w:rPr>
          <w:i/>
          <w:iCs/>
          <w:vertAlign w:val="superscript"/>
        </w:rPr>
        <w:t>4</w:t>
      </w:r>
      <w:r w:rsidR="00890B59">
        <w:rPr>
          <w:i/>
          <w:iCs/>
        </w:rPr>
        <w:t xml:space="preserve">, к.г.н., </w:t>
      </w:r>
      <w:r w:rsidRPr="001130A1">
        <w:rPr>
          <w:i/>
          <w:iCs/>
        </w:rPr>
        <w:t>А.К. Веселов</w:t>
      </w:r>
      <w:r w:rsidR="00890B59">
        <w:rPr>
          <w:i/>
          <w:iCs/>
          <w:vertAlign w:val="superscript"/>
        </w:rPr>
        <w:t>5</w:t>
      </w:r>
      <w:r w:rsidRPr="001130A1">
        <w:rPr>
          <w:i/>
          <w:iCs/>
        </w:rPr>
        <w:t xml:space="preserve">, </w:t>
      </w:r>
      <w:proofErr w:type="spellStart"/>
      <w:r w:rsidRPr="001130A1">
        <w:rPr>
          <w:i/>
          <w:iCs/>
        </w:rPr>
        <w:t>к.ю.н</w:t>
      </w:r>
      <w:proofErr w:type="spellEnd"/>
      <w:r w:rsidRPr="001130A1">
        <w:rPr>
          <w:i/>
          <w:iCs/>
        </w:rPr>
        <w:t>.</w:t>
      </w:r>
      <w:r>
        <w:rPr>
          <w:i/>
          <w:iCs/>
        </w:rPr>
        <w:t xml:space="preserve">, </w:t>
      </w:r>
      <w:r w:rsidR="00890B59">
        <w:rPr>
          <w:i/>
          <w:iCs/>
        </w:rPr>
        <w:t>В.А. Бриних</w:t>
      </w:r>
      <w:r w:rsidR="00890B59" w:rsidRPr="00890B59">
        <w:rPr>
          <w:i/>
          <w:iCs/>
          <w:vertAlign w:val="superscript"/>
        </w:rPr>
        <w:t>6</w:t>
      </w:r>
    </w:p>
    <w:p w:rsidR="00E64EA8" w:rsidRPr="001130A1" w:rsidRDefault="00E64EA8" w:rsidP="001130A1">
      <w:pPr>
        <w:jc w:val="center"/>
        <w:rPr>
          <w:i/>
          <w:iCs/>
        </w:rPr>
      </w:pPr>
      <w:r w:rsidRPr="002815E2">
        <w:rPr>
          <w:i/>
          <w:iCs/>
          <w:vertAlign w:val="superscript"/>
        </w:rPr>
        <w:t>1</w:t>
      </w:r>
      <w:r w:rsidRPr="001130A1">
        <w:rPr>
          <w:i/>
          <w:iCs/>
        </w:rPr>
        <w:t>Национальное информационное агентство «Природные ресурсы»</w:t>
      </w:r>
    </w:p>
    <w:p w:rsidR="00E64EA8" w:rsidRPr="001130A1" w:rsidRDefault="00E64EA8" w:rsidP="001130A1">
      <w:pPr>
        <w:jc w:val="center"/>
        <w:rPr>
          <w:i/>
          <w:iCs/>
        </w:rPr>
      </w:pPr>
      <w:r w:rsidRPr="002815E2">
        <w:rPr>
          <w:i/>
          <w:iCs/>
          <w:vertAlign w:val="superscript"/>
        </w:rPr>
        <w:t>2</w:t>
      </w:r>
      <w:r w:rsidRPr="001130A1">
        <w:rPr>
          <w:i/>
          <w:iCs/>
        </w:rPr>
        <w:t>Факультет почвоведения МГУ им. М.В. Ломоносова</w:t>
      </w:r>
    </w:p>
    <w:p w:rsidR="00E64EA8" w:rsidRPr="001130A1" w:rsidRDefault="00E64EA8" w:rsidP="001130A1">
      <w:pPr>
        <w:jc w:val="center"/>
        <w:rPr>
          <w:i/>
          <w:iCs/>
        </w:rPr>
      </w:pPr>
      <w:r w:rsidRPr="002815E2">
        <w:rPr>
          <w:i/>
          <w:iCs/>
          <w:vertAlign w:val="superscript"/>
        </w:rPr>
        <w:t>3</w:t>
      </w:r>
      <w:r w:rsidRPr="001130A1">
        <w:rPr>
          <w:i/>
          <w:iCs/>
        </w:rPr>
        <w:t>Экспертно-аналитический центр по проблемам окружающей среды «</w:t>
      </w:r>
      <w:proofErr w:type="spellStart"/>
      <w:r w:rsidRPr="001130A1">
        <w:rPr>
          <w:i/>
          <w:iCs/>
        </w:rPr>
        <w:t>Экотерра</w:t>
      </w:r>
      <w:proofErr w:type="spellEnd"/>
      <w:r w:rsidRPr="001130A1">
        <w:rPr>
          <w:i/>
          <w:iCs/>
        </w:rPr>
        <w:t>»</w:t>
      </w:r>
    </w:p>
    <w:p w:rsidR="00E64EA8" w:rsidRPr="001130A1" w:rsidRDefault="00E64EA8" w:rsidP="001130A1">
      <w:pPr>
        <w:jc w:val="center"/>
        <w:rPr>
          <w:i/>
          <w:iCs/>
        </w:rPr>
      </w:pPr>
      <w:r w:rsidRPr="002815E2">
        <w:rPr>
          <w:i/>
          <w:iCs/>
          <w:vertAlign w:val="superscript"/>
        </w:rPr>
        <w:t>4</w:t>
      </w:r>
      <w:r w:rsidR="00890B59">
        <w:rPr>
          <w:i/>
          <w:iCs/>
          <w:sz w:val="22"/>
          <w:szCs w:val="22"/>
        </w:rPr>
        <w:t>Отраслевой п</w:t>
      </w:r>
      <w:r w:rsidR="00890B59" w:rsidRPr="002815E2">
        <w:rPr>
          <w:i/>
          <w:iCs/>
          <w:sz w:val="22"/>
          <w:szCs w:val="22"/>
        </w:rPr>
        <w:t>ортал «</w:t>
      </w:r>
      <w:proofErr w:type="spellStart"/>
      <w:r w:rsidR="00890B59" w:rsidRPr="002815E2">
        <w:rPr>
          <w:i/>
          <w:iCs/>
          <w:sz w:val="22"/>
          <w:szCs w:val="22"/>
        </w:rPr>
        <w:t>Гофр</w:t>
      </w:r>
      <w:r w:rsidR="00890B59">
        <w:rPr>
          <w:i/>
          <w:iCs/>
          <w:sz w:val="22"/>
          <w:szCs w:val="22"/>
        </w:rPr>
        <w:t>о</w:t>
      </w:r>
      <w:r w:rsidR="00890B59" w:rsidRPr="002815E2">
        <w:rPr>
          <w:i/>
          <w:iCs/>
          <w:sz w:val="22"/>
          <w:szCs w:val="22"/>
        </w:rPr>
        <w:t>Эксперт</w:t>
      </w:r>
      <w:proofErr w:type="spellEnd"/>
      <w:r w:rsidR="00890B59" w:rsidRPr="002815E2">
        <w:rPr>
          <w:i/>
          <w:iCs/>
          <w:sz w:val="22"/>
          <w:szCs w:val="22"/>
        </w:rPr>
        <w:t>»</w:t>
      </w:r>
    </w:p>
    <w:p w:rsidR="00E64EA8" w:rsidRDefault="00E64EA8" w:rsidP="002815E2">
      <w:pPr>
        <w:jc w:val="center"/>
        <w:rPr>
          <w:i/>
          <w:iCs/>
          <w:sz w:val="22"/>
          <w:szCs w:val="22"/>
        </w:rPr>
      </w:pPr>
      <w:r w:rsidRPr="002815E2">
        <w:rPr>
          <w:i/>
          <w:iCs/>
          <w:sz w:val="22"/>
          <w:szCs w:val="22"/>
          <w:vertAlign w:val="superscript"/>
        </w:rPr>
        <w:t>5</w:t>
      </w:r>
      <w:r w:rsidR="00890B59">
        <w:rPr>
          <w:i/>
          <w:iCs/>
          <w:sz w:val="22"/>
          <w:szCs w:val="22"/>
        </w:rPr>
        <w:t xml:space="preserve">СРО НП «Объединение предпринимателей по </w:t>
      </w:r>
      <w:proofErr w:type="spellStart"/>
      <w:r w:rsidR="00890B59">
        <w:rPr>
          <w:i/>
          <w:iCs/>
          <w:sz w:val="22"/>
          <w:szCs w:val="22"/>
        </w:rPr>
        <w:t>рециклингу</w:t>
      </w:r>
      <w:proofErr w:type="spellEnd"/>
      <w:r w:rsidR="00890B59">
        <w:rPr>
          <w:i/>
          <w:iCs/>
          <w:sz w:val="22"/>
          <w:szCs w:val="22"/>
        </w:rPr>
        <w:t xml:space="preserve"> отходов»</w:t>
      </w:r>
    </w:p>
    <w:p w:rsidR="00890B59" w:rsidRPr="00890B59" w:rsidRDefault="00890B59" w:rsidP="002815E2">
      <w:pPr>
        <w:jc w:val="center"/>
        <w:rPr>
          <w:i/>
          <w:iCs/>
          <w:sz w:val="22"/>
          <w:szCs w:val="22"/>
        </w:rPr>
      </w:pPr>
      <w:r w:rsidRPr="00890B59">
        <w:rPr>
          <w:i/>
          <w:iCs/>
          <w:sz w:val="22"/>
          <w:szCs w:val="22"/>
          <w:vertAlign w:val="superscript"/>
        </w:rPr>
        <w:t>6</w:t>
      </w:r>
      <w:r>
        <w:rPr>
          <w:i/>
          <w:iCs/>
          <w:sz w:val="22"/>
          <w:szCs w:val="22"/>
        </w:rPr>
        <w:t>Адыгейское республиканское отделение ВООП</w:t>
      </w:r>
    </w:p>
    <w:p w:rsidR="00E64EA8" w:rsidRPr="00953468" w:rsidRDefault="00E64EA8" w:rsidP="001130A1">
      <w:pPr>
        <w:rPr>
          <w:sz w:val="22"/>
          <w:szCs w:val="22"/>
        </w:rPr>
      </w:pPr>
    </w:p>
    <w:p w:rsidR="00E64EA8" w:rsidRPr="00953468" w:rsidRDefault="00E64EA8" w:rsidP="001130A1">
      <w:pPr>
        <w:rPr>
          <w:sz w:val="22"/>
          <w:szCs w:val="22"/>
        </w:rPr>
      </w:pPr>
      <w:r w:rsidRPr="00953468">
        <w:rPr>
          <w:sz w:val="22"/>
          <w:szCs w:val="22"/>
        </w:rPr>
        <w:t xml:space="preserve">В статье анализируются основные экологические проблемы индустриального птицеводства. Дан анализ нормативно-правовых документов в сфере обращения с отходами животноводства. Приведены конкретные примеры соблюдения исполнения законодательства в области обращения с отходами птицеводства. На примере </w:t>
      </w:r>
      <w:proofErr w:type="spellStart"/>
      <w:r w:rsidRPr="00953468">
        <w:rPr>
          <w:sz w:val="22"/>
          <w:szCs w:val="22"/>
        </w:rPr>
        <w:t>Инжавинского</w:t>
      </w:r>
      <w:proofErr w:type="spellEnd"/>
      <w:r w:rsidRPr="00953468">
        <w:rPr>
          <w:sz w:val="22"/>
          <w:szCs w:val="22"/>
        </w:rPr>
        <w:t xml:space="preserve"> района – «</w:t>
      </w:r>
      <w:r>
        <w:rPr>
          <w:sz w:val="22"/>
          <w:szCs w:val="22"/>
        </w:rPr>
        <w:t>т</w:t>
      </w:r>
      <w:r w:rsidRPr="00953468">
        <w:rPr>
          <w:sz w:val="22"/>
          <w:szCs w:val="22"/>
        </w:rPr>
        <w:t>амбовской Швейцарии»</w:t>
      </w:r>
      <w:r w:rsidRPr="00824F81">
        <w:rPr>
          <w:color w:val="0000FF"/>
          <w:sz w:val="22"/>
          <w:szCs w:val="22"/>
          <w:highlight w:val="green"/>
        </w:rPr>
        <w:t>,</w:t>
      </w:r>
      <w:r w:rsidRPr="00953468">
        <w:rPr>
          <w:sz w:val="22"/>
          <w:szCs w:val="22"/>
        </w:rPr>
        <w:t xml:space="preserve"> дан анализ нарушений экологического и санитарно-ветеринарного законодательства конкретной крупной птицефабрикой. Показаны пути выхода из создавшейся ситуации.</w:t>
      </w:r>
    </w:p>
    <w:p w:rsidR="00E64EA8" w:rsidRPr="00953468" w:rsidRDefault="00E64EA8" w:rsidP="001130A1">
      <w:pPr>
        <w:rPr>
          <w:sz w:val="22"/>
          <w:szCs w:val="22"/>
        </w:rPr>
      </w:pPr>
      <w:proofErr w:type="gramStart"/>
      <w:r w:rsidRPr="00890B59">
        <w:rPr>
          <w:i/>
          <w:sz w:val="22"/>
          <w:szCs w:val="22"/>
        </w:rPr>
        <w:t>Ключевые слова</w:t>
      </w:r>
      <w:r w:rsidRPr="00953468">
        <w:rPr>
          <w:sz w:val="22"/>
          <w:szCs w:val="22"/>
        </w:rPr>
        <w:t>: отходы животноводства, куриный помет, «свежий» и «благородный» помет, экологическая опасность «свежего» помета, обеззараживание помета, утилизация, органические удобрения.</w:t>
      </w:r>
      <w:proofErr w:type="gramEnd"/>
    </w:p>
    <w:p w:rsidR="00E64EA8" w:rsidRPr="001130A1" w:rsidRDefault="00E64EA8" w:rsidP="001130A1"/>
    <w:p w:rsidR="00E64EA8" w:rsidRPr="00BB4232" w:rsidRDefault="00E64EA8" w:rsidP="001130A1">
      <w:r w:rsidRPr="00BB4232">
        <w:t>Основными факторами загрязнения окружающей среды принято считать промышленность, энергетику и транспорт, однако нередко не менее глубокое и масштабное влияние на экосистем</w:t>
      </w:r>
      <w:r>
        <w:t>ы</w:t>
      </w:r>
      <w:r w:rsidRPr="00BB4232">
        <w:t xml:space="preserve"> оказывают </w:t>
      </w:r>
      <w:proofErr w:type="spellStart"/>
      <w:r w:rsidRPr="00BB4232">
        <w:t>агропредприятия</w:t>
      </w:r>
      <w:proofErr w:type="spellEnd"/>
      <w:r w:rsidRPr="00BB4232">
        <w:t xml:space="preserve"> и в первую очередь отходы крупных животноводческих комплексов</w:t>
      </w:r>
      <w:r>
        <w:t xml:space="preserve"> </w:t>
      </w:r>
      <w:r w:rsidRPr="00953468">
        <w:t>[1]</w:t>
      </w:r>
      <w:r w:rsidRPr="00BB4232">
        <w:t xml:space="preserve">. В ряде регионов воздействие </w:t>
      </w:r>
      <w:r>
        <w:t xml:space="preserve">отходов </w:t>
      </w:r>
      <w:r w:rsidRPr="00BB4232">
        <w:t xml:space="preserve">крупных птицефабрик фактически носит характер экологического бедствия. </w:t>
      </w:r>
    </w:p>
    <w:p w:rsidR="00E64EA8" w:rsidRDefault="00E64EA8" w:rsidP="00A827BE">
      <w:pPr>
        <w:jc w:val="center"/>
        <w:rPr>
          <w:b/>
          <w:bCs/>
        </w:rPr>
      </w:pPr>
    </w:p>
    <w:p w:rsidR="00E64EA8" w:rsidRPr="00A827BE" w:rsidRDefault="00E64EA8" w:rsidP="00A827BE">
      <w:pPr>
        <w:jc w:val="center"/>
        <w:rPr>
          <w:b/>
          <w:bCs/>
        </w:rPr>
      </w:pPr>
      <w:r>
        <w:rPr>
          <w:b/>
          <w:bCs/>
        </w:rPr>
        <w:t>Состояние п</w:t>
      </w:r>
      <w:r w:rsidRPr="00A827BE">
        <w:rPr>
          <w:b/>
          <w:bCs/>
        </w:rPr>
        <w:t>тицеводства в Р</w:t>
      </w:r>
      <w:r w:rsidR="00D136AB">
        <w:rPr>
          <w:b/>
          <w:bCs/>
        </w:rPr>
        <w:t>Ф</w:t>
      </w:r>
    </w:p>
    <w:p w:rsidR="00E64EA8" w:rsidRDefault="00E64EA8">
      <w:r>
        <w:t>В последнее десятилетие мировое птицеводство развивается очень интенсивно. Лидеры в производстве мяса птицы – США, Китай, Бразилия и Россия. Птицеводство в нашей стране является наиболее динамично развивающейся отраслью</w:t>
      </w:r>
      <w:r w:rsidRPr="00953468">
        <w:t xml:space="preserve"> [2]</w:t>
      </w:r>
      <w:r>
        <w:t>.</w:t>
      </w:r>
    </w:p>
    <w:p w:rsidR="00E64EA8" w:rsidRPr="00953468" w:rsidRDefault="00E64EA8" w:rsidP="00953468">
      <w:pPr>
        <w:jc w:val="center"/>
        <w:rPr>
          <w:b/>
          <w:bCs/>
        </w:rPr>
      </w:pPr>
      <w:r w:rsidRPr="00462730">
        <w:rPr>
          <w:b/>
          <w:bCs/>
          <w:i/>
          <w:iCs/>
        </w:rPr>
        <w:t xml:space="preserve">Поголовье домашней птицы в РФ </w:t>
      </w:r>
      <w:r w:rsidRPr="00083A98">
        <w:rPr>
          <w:i/>
          <w:iCs/>
        </w:rPr>
        <w:t>(по данным Росстата), млн голов</w:t>
      </w:r>
      <w:r w:rsidRPr="00953468">
        <w:rPr>
          <w:i/>
          <w:iCs/>
        </w:rPr>
        <w:t xml:space="preserve"> </w:t>
      </w:r>
      <w:r w:rsidRPr="00953468">
        <w:t>[3]</w:t>
      </w:r>
      <w: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3404"/>
        <w:gridCol w:w="992"/>
        <w:gridCol w:w="992"/>
        <w:gridCol w:w="992"/>
        <w:gridCol w:w="993"/>
        <w:gridCol w:w="992"/>
        <w:gridCol w:w="992"/>
      </w:tblGrid>
      <w:tr w:rsidR="00E64EA8" w:rsidRPr="00C13AD4">
        <w:trPr>
          <w:trHeight w:val="305"/>
          <w:jc w:val="center"/>
        </w:trPr>
        <w:tc>
          <w:tcPr>
            <w:tcW w:w="34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4B5E8F" w:rsidRDefault="00E64EA8" w:rsidP="00C552D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4B5E8F" w:rsidRDefault="00E64EA8" w:rsidP="00C552D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4B5E8F">
              <w:rPr>
                <w:i/>
                <w:iCs/>
                <w:sz w:val="22"/>
                <w:szCs w:val="22"/>
              </w:rPr>
              <w:t>2000</w:t>
            </w:r>
            <w:r>
              <w:rPr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4B5E8F" w:rsidRDefault="00E64EA8" w:rsidP="00C552D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4B5E8F">
              <w:rPr>
                <w:i/>
                <w:iCs/>
                <w:sz w:val="22"/>
                <w:szCs w:val="22"/>
              </w:rPr>
              <w:t>2005</w:t>
            </w:r>
            <w:r>
              <w:rPr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4B5E8F" w:rsidRDefault="00E64EA8" w:rsidP="00C552D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4B5E8F">
              <w:rPr>
                <w:i/>
                <w:iCs/>
                <w:sz w:val="22"/>
                <w:szCs w:val="22"/>
              </w:rPr>
              <w:t>2010</w:t>
            </w:r>
            <w:r>
              <w:rPr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4B5E8F" w:rsidRDefault="00E64EA8" w:rsidP="00C552D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4B5E8F">
              <w:rPr>
                <w:i/>
                <w:iCs/>
                <w:sz w:val="22"/>
                <w:szCs w:val="22"/>
              </w:rPr>
              <w:t>2015</w:t>
            </w:r>
            <w:r>
              <w:rPr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4B5E8F" w:rsidRDefault="00E64EA8" w:rsidP="00C552D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4B5E8F">
              <w:rPr>
                <w:i/>
                <w:iCs/>
                <w:sz w:val="22"/>
                <w:szCs w:val="22"/>
              </w:rPr>
              <w:t>2016</w:t>
            </w:r>
            <w:r>
              <w:rPr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4B5E8F" w:rsidRDefault="00E64EA8" w:rsidP="00C552D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4B5E8F">
              <w:rPr>
                <w:i/>
                <w:iCs/>
                <w:sz w:val="22"/>
                <w:szCs w:val="22"/>
              </w:rPr>
              <w:t>2017</w:t>
            </w:r>
            <w:r>
              <w:rPr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E64EA8" w:rsidRPr="00C13AD4">
        <w:trPr>
          <w:trHeight w:val="305"/>
          <w:jc w:val="center"/>
        </w:trPr>
        <w:tc>
          <w:tcPr>
            <w:tcW w:w="34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824F81">
            <w:pPr>
              <w:pStyle w:val="Default"/>
              <w:ind w:right="-164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(во всех категориях хозяйств)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449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</w:tr>
      <w:tr w:rsidR="00E64EA8" w:rsidRPr="00C13AD4">
        <w:trPr>
          <w:trHeight w:val="305"/>
          <w:jc w:val="center"/>
        </w:trPr>
        <w:tc>
          <w:tcPr>
            <w:tcW w:w="34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083A98">
            <w:pPr>
              <w:pStyle w:val="Default"/>
              <w:ind w:left="317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в т</w:t>
            </w:r>
            <w:r>
              <w:rPr>
                <w:sz w:val="22"/>
                <w:szCs w:val="22"/>
              </w:rPr>
              <w:t>.</w:t>
            </w:r>
            <w:r w:rsidRPr="00141FA0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141FA0">
              <w:rPr>
                <w:sz w:val="22"/>
                <w:szCs w:val="22"/>
              </w:rPr>
              <w:t xml:space="preserve"> в </w:t>
            </w:r>
            <w:proofErr w:type="spellStart"/>
            <w:r w:rsidRPr="00141FA0">
              <w:rPr>
                <w:sz w:val="22"/>
                <w:szCs w:val="22"/>
              </w:rPr>
              <w:t>сель</w:t>
            </w:r>
            <w:r>
              <w:rPr>
                <w:sz w:val="22"/>
                <w:szCs w:val="22"/>
              </w:rPr>
              <w:t>хоз</w:t>
            </w:r>
            <w:r w:rsidRPr="00141FA0">
              <w:rPr>
                <w:sz w:val="22"/>
                <w:szCs w:val="22"/>
              </w:rPr>
              <w:t>организациях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348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 w:rsidRPr="00141F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141FA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A8" w:rsidRPr="00141FA0" w:rsidRDefault="00E64EA8" w:rsidP="00C552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</w:tr>
    </w:tbl>
    <w:p w:rsidR="00E64EA8" w:rsidRPr="008401BB" w:rsidRDefault="00E64EA8" w:rsidP="00B75579">
      <w:pPr>
        <w:rPr>
          <w:sz w:val="22"/>
          <w:szCs w:val="22"/>
        </w:rPr>
      </w:pPr>
      <w:r w:rsidRPr="008401BB">
        <w:rPr>
          <w:sz w:val="22"/>
          <w:szCs w:val="22"/>
        </w:rPr>
        <w:t>*Остальн</w:t>
      </w:r>
      <w:r>
        <w:rPr>
          <w:sz w:val="22"/>
          <w:szCs w:val="22"/>
        </w:rPr>
        <w:t>ое</w:t>
      </w:r>
      <w:r w:rsidRPr="008401BB">
        <w:rPr>
          <w:sz w:val="22"/>
          <w:szCs w:val="22"/>
        </w:rPr>
        <w:t xml:space="preserve"> приходится на хозяйства населения и фермерские (крестьянские) хозяйства</w:t>
      </w:r>
      <w:r w:rsidR="00D136AB">
        <w:rPr>
          <w:sz w:val="22"/>
          <w:szCs w:val="22"/>
        </w:rPr>
        <w:t>.</w:t>
      </w:r>
    </w:p>
    <w:p w:rsidR="00E64EA8" w:rsidRDefault="00E64EA8" w:rsidP="00B75579"/>
    <w:p w:rsidR="00E64EA8" w:rsidRPr="00D136AB" w:rsidRDefault="00E64EA8" w:rsidP="00B75579">
      <w:r w:rsidRPr="000E16B3">
        <w:t xml:space="preserve">Судя по </w:t>
      </w:r>
      <w:r>
        <w:t>данным</w:t>
      </w:r>
      <w:r w:rsidRPr="000E16B3">
        <w:t xml:space="preserve"> таблиц</w:t>
      </w:r>
      <w:r>
        <w:t>ы</w:t>
      </w:r>
      <w:r w:rsidRPr="000E16B3">
        <w:t xml:space="preserve">, </w:t>
      </w:r>
      <w:r>
        <w:t xml:space="preserve">выращивание птицы сконцентрировано в </w:t>
      </w:r>
      <w:proofErr w:type="spellStart"/>
      <w:r w:rsidRPr="00D136AB">
        <w:t>сельхозорганизациях</w:t>
      </w:r>
      <w:proofErr w:type="spellEnd"/>
      <w:r w:rsidRPr="00D136AB">
        <w:t xml:space="preserve">, т.е. на объектах, с высокой концентрацией поголовья на единицу площади. По материалам Всероссийской сельскохозяйственной переписи 2016 г., в масштабных по уровню производства предприятиях сконцентрировано 95–96 % птицы, выращиваемой во всех </w:t>
      </w:r>
      <w:proofErr w:type="spellStart"/>
      <w:r w:rsidRPr="00D136AB">
        <w:t>сельхозорганизациях</w:t>
      </w:r>
      <w:proofErr w:type="spellEnd"/>
      <w:r w:rsidRPr="00D136AB">
        <w:t xml:space="preserve"> (т.е. включая малые и мелкие) [4].  </w:t>
      </w:r>
    </w:p>
    <w:p w:rsidR="00E64EA8" w:rsidRDefault="00E64EA8" w:rsidP="00B75579">
      <w:r>
        <w:t xml:space="preserve">По данным Минсельхоза России, объем производства птицы на убой в 2017 г. составил 6,62 млн т </w:t>
      </w:r>
      <w:r w:rsidRPr="00322232">
        <w:t>в</w:t>
      </w:r>
      <w:r w:rsidR="00D136AB">
        <w:t xml:space="preserve"> живой массе, что почти на 7</w:t>
      </w:r>
      <w:r>
        <w:t>% больше уровня предыдущего года. В январе 2018 г. пр</w:t>
      </w:r>
      <w:r w:rsidR="00D136AB">
        <w:t>оизводство птицы выросло на 8,9</w:t>
      </w:r>
      <w:r>
        <w:t xml:space="preserve">% по сравнению </w:t>
      </w:r>
      <w:r w:rsidR="00D136AB">
        <w:t>с</w:t>
      </w:r>
      <w:r w:rsidRPr="00D136AB">
        <w:t xml:space="preserve"> </w:t>
      </w:r>
      <w:r>
        <w:t xml:space="preserve">2017 г. Это самый высокий показатель среди </w:t>
      </w:r>
      <w:proofErr w:type="spellStart"/>
      <w:r>
        <w:t>подотраслей</w:t>
      </w:r>
      <w:proofErr w:type="spellEnd"/>
      <w:r>
        <w:t xml:space="preserve"> животноводства. Одним из факторов </w:t>
      </w:r>
      <w:proofErr w:type="gramStart"/>
      <w:r>
        <w:t>роста объемов производства мяса птицы</w:t>
      </w:r>
      <w:proofErr w:type="gramEnd"/>
      <w:r>
        <w:t xml:space="preserve"> явилась проведенная в рамках ведомственной программы </w:t>
      </w:r>
      <w:r w:rsidRPr="009E6E1A">
        <w:t xml:space="preserve">модернизация </w:t>
      </w:r>
      <w:proofErr w:type="spellStart"/>
      <w:r w:rsidRPr="009E6E1A">
        <w:t>подотрасли</w:t>
      </w:r>
      <w:proofErr w:type="spellEnd"/>
      <w:r w:rsidRPr="009E6E1A">
        <w:t>. Всего в 2010</w:t>
      </w:r>
      <w:r w:rsidR="009E6E1A" w:rsidRPr="009E6E1A">
        <w:t>-</w:t>
      </w:r>
      <w:r w:rsidRPr="009E6E1A">
        <w:t>2015 гг. введено в строй 76 новых птицефабрик, 137</w:t>
      </w:r>
      <w:r>
        <w:t xml:space="preserve"> – модернизировано, мяса птицы в них дополнительно произведено 938,7 тыс. т</w:t>
      </w:r>
      <w:r w:rsidRPr="00953468">
        <w:t xml:space="preserve"> [5]</w:t>
      </w:r>
      <w:r>
        <w:t xml:space="preserve">. </w:t>
      </w:r>
    </w:p>
    <w:p w:rsidR="00E64EA8" w:rsidRPr="00953468" w:rsidRDefault="00E64EA8">
      <w:r w:rsidRPr="009E6E1A">
        <w:lastRenderedPageBreak/>
        <w:t xml:space="preserve">Лидирует по поголовью птиц ЦФО: более 50 птицефабрик (треть всего поголовья птиц России). На втором месте – </w:t>
      </w:r>
      <w:proofErr w:type="gramStart"/>
      <w:r w:rsidRPr="009E6E1A">
        <w:t>Приволжский</w:t>
      </w:r>
      <w:proofErr w:type="gramEnd"/>
      <w:r w:rsidRPr="009E6E1A">
        <w:t>:</w:t>
      </w:r>
      <w:r w:rsidR="009E6E1A" w:rsidRPr="009E6E1A">
        <w:t xml:space="preserve"> 40 птицефабрик (23</w:t>
      </w:r>
      <w:r w:rsidRPr="009E6E1A">
        <w:t>%), на третьем – СЗФО:</w:t>
      </w:r>
      <w:r w:rsidR="009E6E1A" w:rsidRPr="009E6E1A">
        <w:t xml:space="preserve"> 16 птицефабрик (9</w:t>
      </w:r>
      <w:r w:rsidRPr="009E6E1A">
        <w:t xml:space="preserve">%). Среди субъектов РФ лидеры по производству птицы – Тамбовская, </w:t>
      </w:r>
      <w:proofErr w:type="spellStart"/>
      <w:r w:rsidRPr="009E6E1A">
        <w:t>Белогородская</w:t>
      </w:r>
      <w:proofErr w:type="spellEnd"/>
      <w:r w:rsidRPr="009E6E1A">
        <w:t>, Тульская, Курская, Волгоградская области и Республика Марий Эл [6].</w:t>
      </w:r>
      <w:r>
        <w:t xml:space="preserve"> </w:t>
      </w:r>
    </w:p>
    <w:p w:rsidR="00E64EA8" w:rsidRPr="009E6E1A" w:rsidRDefault="00E64EA8" w:rsidP="009E6E1A">
      <w:r w:rsidRPr="009E6E1A">
        <w:t xml:space="preserve">По итогам 2019 г. в Тамбовской области ожидается рекордное 16-миллионное поголовье птицы, превысив показатель прошлого года почти на 2 млн, из них </w:t>
      </w:r>
      <w:r w:rsidR="009E6E1A">
        <w:t xml:space="preserve">большую часть </w:t>
      </w:r>
      <w:r w:rsidRPr="009E6E1A">
        <w:t xml:space="preserve">производят Токарёвская и </w:t>
      </w:r>
      <w:proofErr w:type="spellStart"/>
      <w:r w:rsidRPr="009E6E1A">
        <w:t>Инжавинская</w:t>
      </w:r>
      <w:proofErr w:type="spellEnd"/>
      <w:r w:rsidRPr="009E6E1A">
        <w:t xml:space="preserve"> птицефабрики [7]. Токарёвская, годовой мощностью 150 тыс. т мяса кур, в 2017 г. была введена в строй после модернизации. </w:t>
      </w:r>
      <w:proofErr w:type="spellStart"/>
      <w:r w:rsidRPr="009E6E1A">
        <w:t>Инжавинская</w:t>
      </w:r>
      <w:proofErr w:type="spellEnd"/>
      <w:r w:rsidRPr="009E6E1A">
        <w:t xml:space="preserve"> – после реконструкции вышла на полную мощность в 2012 г. и на сегодняшний день производит 110 тыс. т птицы в живом весе. </w:t>
      </w:r>
    </w:p>
    <w:p w:rsidR="00E64EA8" w:rsidRDefault="00E64EA8"/>
    <w:p w:rsidR="00E64EA8" w:rsidRPr="00BF39E2" w:rsidRDefault="00E64EA8" w:rsidP="00BF39E2">
      <w:pPr>
        <w:jc w:val="center"/>
        <w:rPr>
          <w:b/>
          <w:bCs/>
        </w:rPr>
      </w:pPr>
      <w:r w:rsidRPr="00BF39E2">
        <w:rPr>
          <w:b/>
          <w:bCs/>
        </w:rPr>
        <w:t>Эколог</w:t>
      </w:r>
      <w:r>
        <w:rPr>
          <w:b/>
          <w:bCs/>
        </w:rPr>
        <w:t>о-санитарные и ветеринарно-гигиенические</w:t>
      </w:r>
      <w:r w:rsidRPr="00BF39E2">
        <w:rPr>
          <w:b/>
          <w:bCs/>
        </w:rPr>
        <w:t xml:space="preserve"> проблемы </w:t>
      </w:r>
    </w:p>
    <w:p w:rsidR="00A940F1" w:rsidRPr="000E16B3" w:rsidRDefault="00E64EA8" w:rsidP="00A940F1">
      <w:r w:rsidRPr="00626A7E">
        <w:t xml:space="preserve">Развитие птицеводства на крупных птицефабриках экономически эффективно, однако эксплуатация таких комплексов создала ряд серьезных экологических проблем. Высокая степень концентрации выращивания птицы на единицу площади  неизбежно приводит к такому же масштабному образованию птичьего помёта. Это, в свою очередь, создает проблемы по его удалению, использованию, утилизации, складированию с минимальным негативным воздействием на окружающую среду (НВОС). По экспертным оценкам 1 курица «производит» около 150–200 г помёта в сутки. По данным </w:t>
      </w:r>
      <w:proofErr w:type="spellStart"/>
      <w:r w:rsidRPr="00626A7E">
        <w:t>статучета</w:t>
      </w:r>
      <w:proofErr w:type="spellEnd"/>
      <w:r w:rsidRPr="00626A7E">
        <w:t xml:space="preserve"> всего в стране используется менее половины помёта, образовавшегося на крупных птицеводческих объектах. </w:t>
      </w:r>
      <w:r w:rsidR="00A940F1" w:rsidRPr="00A940F1">
        <w:t>На одной птицефабрике в 10 млн цыплят-бройлеров ежегодно образуется около 100 тыс. т помёта и свыше 500 тыс. м</w:t>
      </w:r>
      <w:r w:rsidR="00A940F1" w:rsidRPr="00A940F1">
        <w:rPr>
          <w:vertAlign w:val="superscript"/>
        </w:rPr>
        <w:t>3</w:t>
      </w:r>
      <w:r w:rsidR="00A940F1" w:rsidRPr="00A940F1">
        <w:t xml:space="preserve"> сточных вод</w:t>
      </w:r>
      <w:r w:rsidR="00A940F1">
        <w:t xml:space="preserve"> </w:t>
      </w:r>
      <w:r w:rsidR="00A940F1" w:rsidRPr="00626A7E">
        <w:t>[8].</w:t>
      </w:r>
    </w:p>
    <w:p w:rsidR="00E64EA8" w:rsidRPr="00171210" w:rsidRDefault="00E64EA8" w:rsidP="00626A7E">
      <w:r w:rsidRPr="00626A7E">
        <w:t xml:space="preserve">Накапливаемый </w:t>
      </w:r>
      <w:r w:rsidR="00A940F1">
        <w:t xml:space="preserve">птицефабриками </w:t>
      </w:r>
      <w:r w:rsidRPr="00626A7E">
        <w:t>помёт стал весьма значимым источником загрязнения окружающей среды, потому что для утилизации (в трактовке закона от 24.06.1998 № 89-ФЗ «Об отходах производства и потребления») таких объемов помёта крупные птицеводческие хозяйства часто не располагают даже самым простейшим</w:t>
      </w:r>
      <w:r w:rsidR="00FD73A9">
        <w:t>и сооружениями и</w:t>
      </w:r>
      <w:r w:rsidRPr="00626A7E">
        <w:t xml:space="preserve"> оборудованием. Многолетнее накапливание помёта </w:t>
      </w:r>
      <w:r w:rsidR="00A940F1" w:rsidRPr="00A940F1">
        <w:t>на прилегающих к птицефабрикам территориях</w:t>
      </w:r>
      <w:r w:rsidR="00A940F1" w:rsidRPr="00626A7E">
        <w:t xml:space="preserve"> </w:t>
      </w:r>
      <w:r w:rsidRPr="00626A7E">
        <w:t>является причиной распространения инфекционных болезней, отчуждения из оборота плодородных пахотных земель, загрязнения поверхностных и грунтовых вод. Масштабное загрязнение окружающей среды</w:t>
      </w:r>
      <w:r w:rsidR="00A940F1">
        <w:t>,</w:t>
      </w:r>
      <w:r w:rsidRPr="00626A7E">
        <w:t xml:space="preserve"> вполне естественно</w:t>
      </w:r>
      <w:r w:rsidR="00A940F1">
        <w:t>,</w:t>
      </w:r>
      <w:r w:rsidRPr="00626A7E">
        <w:t xml:space="preserve"> вызывает </w:t>
      </w:r>
      <w:r w:rsidR="00A940F1" w:rsidRPr="00626A7E">
        <w:t xml:space="preserve">серьезную тревогу </w:t>
      </w:r>
      <w:r w:rsidRPr="00626A7E">
        <w:t>у природоохранных и санитарно-ветеринарных органов</w:t>
      </w:r>
      <w:r w:rsidR="00A940F1">
        <w:t>, отвечающих</w:t>
      </w:r>
      <w:r w:rsidRPr="00626A7E">
        <w:t xml:space="preserve"> за санитарно-экологическое благополучие территорий, где функционируют крупные птицефабрики. Многочисленные жалобы населения </w:t>
      </w:r>
      <w:r w:rsidR="00FD73A9">
        <w:t>на</w:t>
      </w:r>
      <w:r w:rsidRPr="00626A7E">
        <w:t xml:space="preserve"> ухудшени</w:t>
      </w:r>
      <w:r w:rsidR="00FD73A9">
        <w:t xml:space="preserve">е </w:t>
      </w:r>
      <w:r w:rsidRPr="00626A7E">
        <w:t>природной среды не мо</w:t>
      </w:r>
      <w:r w:rsidR="00FD73A9">
        <w:t>жет</w:t>
      </w:r>
      <w:r w:rsidRPr="00626A7E">
        <w:t xml:space="preserve"> остаться без внимания надзорных органов, которые стали предъявлять птицефабрикам не только предписания</w:t>
      </w:r>
      <w:r w:rsidR="00FD73A9">
        <w:t xml:space="preserve"> об устранении выявленных правонарушений</w:t>
      </w:r>
      <w:r w:rsidRPr="00626A7E">
        <w:t>, но и ощутимые штрафные санкции за накопление больших объемов помёта</w:t>
      </w:r>
      <w:r w:rsidR="00FD73A9">
        <w:t xml:space="preserve"> без соблюдения требований законодательства</w:t>
      </w:r>
      <w:r w:rsidRPr="00626A7E">
        <w:t xml:space="preserve"> [2].</w:t>
      </w:r>
    </w:p>
    <w:p w:rsidR="00E64EA8" w:rsidRDefault="00E64EA8" w:rsidP="00C961C1">
      <w:r w:rsidRPr="00E426BF">
        <w:rPr>
          <w:lang w:eastAsia="ru-RU"/>
        </w:rPr>
        <w:t xml:space="preserve">По данным </w:t>
      </w:r>
      <w:r>
        <w:rPr>
          <w:lang w:eastAsia="ru-RU"/>
        </w:rPr>
        <w:t>ВОЗ,</w:t>
      </w:r>
      <w:r w:rsidRPr="00E426BF">
        <w:rPr>
          <w:lang w:eastAsia="ru-RU"/>
        </w:rPr>
        <w:t xml:space="preserve"> пом</w:t>
      </w:r>
      <w:r>
        <w:rPr>
          <w:lang w:eastAsia="ru-RU"/>
        </w:rPr>
        <w:t>ё</w:t>
      </w:r>
      <w:r w:rsidRPr="00E426BF">
        <w:rPr>
          <w:lang w:eastAsia="ru-RU"/>
        </w:rPr>
        <w:t xml:space="preserve">т и сточные воды </w:t>
      </w:r>
      <w:r>
        <w:rPr>
          <w:lang w:eastAsia="ru-RU"/>
        </w:rPr>
        <w:t xml:space="preserve">птицефабрик </w:t>
      </w:r>
      <w:r w:rsidRPr="00E426BF">
        <w:rPr>
          <w:lang w:eastAsia="ru-RU"/>
        </w:rPr>
        <w:t>могут быть фактором передачи более 100 возбудителей инфекционных и инвазионных болезней, в т</w:t>
      </w:r>
      <w:r>
        <w:rPr>
          <w:lang w:eastAsia="ru-RU"/>
        </w:rPr>
        <w:t>.</w:t>
      </w:r>
      <w:r w:rsidRPr="00E426BF">
        <w:rPr>
          <w:lang w:eastAsia="ru-RU"/>
        </w:rPr>
        <w:t>ч</w:t>
      </w:r>
      <w:r>
        <w:rPr>
          <w:lang w:eastAsia="ru-RU"/>
        </w:rPr>
        <w:t>.</w:t>
      </w:r>
      <w:r w:rsidRPr="00E426BF">
        <w:rPr>
          <w:lang w:eastAsia="ru-RU"/>
        </w:rPr>
        <w:t xml:space="preserve"> зоонозов. </w:t>
      </w:r>
      <w:r>
        <w:rPr>
          <w:lang w:eastAsia="ru-RU"/>
        </w:rPr>
        <w:t>В</w:t>
      </w:r>
      <w:r w:rsidRPr="00E426BF">
        <w:rPr>
          <w:lang w:eastAsia="ru-RU"/>
        </w:rPr>
        <w:t xml:space="preserve"> условиях интенсивного ведения птицеводства даже слабовирулентн</w:t>
      </w:r>
      <w:r w:rsidR="00A940F1">
        <w:rPr>
          <w:lang w:eastAsia="ru-RU"/>
        </w:rPr>
        <w:t>ые</w:t>
      </w:r>
      <w:r w:rsidRPr="00E426BF">
        <w:rPr>
          <w:lang w:eastAsia="ru-RU"/>
        </w:rPr>
        <w:t xml:space="preserve"> и условно-патогенн</w:t>
      </w:r>
      <w:r w:rsidR="00A940F1">
        <w:rPr>
          <w:lang w:eastAsia="ru-RU"/>
        </w:rPr>
        <w:t>ые</w:t>
      </w:r>
      <w:r w:rsidRPr="00E426BF">
        <w:rPr>
          <w:lang w:eastAsia="ru-RU"/>
        </w:rPr>
        <w:t xml:space="preserve"> микро</w:t>
      </w:r>
      <w:r w:rsidR="00A940F1">
        <w:rPr>
          <w:lang w:eastAsia="ru-RU"/>
        </w:rPr>
        <w:t>организмы</w:t>
      </w:r>
      <w:r w:rsidRPr="00E426BF">
        <w:rPr>
          <w:lang w:eastAsia="ru-RU"/>
        </w:rPr>
        <w:t xml:space="preserve"> в результате рециркуляции и частых пассажей способн</w:t>
      </w:r>
      <w:r w:rsidR="00A940F1">
        <w:rPr>
          <w:lang w:eastAsia="ru-RU"/>
        </w:rPr>
        <w:t>ы</w:t>
      </w:r>
      <w:r w:rsidRPr="00E426BF">
        <w:rPr>
          <w:lang w:eastAsia="ru-RU"/>
        </w:rPr>
        <w:t xml:space="preserve"> повышать вирулентные свойства и создавать серьезную эпизоотическую и эпидемиологическую угрозу. </w:t>
      </w:r>
      <w:r>
        <w:rPr>
          <w:lang w:eastAsia="ru-RU"/>
        </w:rPr>
        <w:t xml:space="preserve">И это </w:t>
      </w:r>
      <w:proofErr w:type="gramStart"/>
      <w:r>
        <w:rPr>
          <w:lang w:eastAsia="ru-RU"/>
        </w:rPr>
        <w:t>при том</w:t>
      </w:r>
      <w:proofErr w:type="gramEnd"/>
      <w:r w:rsidRPr="00E426BF">
        <w:rPr>
          <w:lang w:eastAsia="ru-RU"/>
        </w:rPr>
        <w:t>, что патогенн</w:t>
      </w:r>
      <w:r w:rsidR="00A940F1">
        <w:rPr>
          <w:lang w:eastAsia="ru-RU"/>
        </w:rPr>
        <w:t>ые микроорганизмы</w:t>
      </w:r>
      <w:r w:rsidRPr="00E426BF">
        <w:rPr>
          <w:lang w:eastAsia="ru-RU"/>
        </w:rPr>
        <w:t xml:space="preserve"> длительное время способн</w:t>
      </w:r>
      <w:r w:rsidR="00A940F1">
        <w:rPr>
          <w:lang w:eastAsia="ru-RU"/>
        </w:rPr>
        <w:t>ы</w:t>
      </w:r>
      <w:r w:rsidRPr="00E426BF">
        <w:rPr>
          <w:lang w:eastAsia="ru-RU"/>
        </w:rPr>
        <w:t xml:space="preserve"> сохранять жизнеспособность, особенно в отходах птицефабрик</w:t>
      </w:r>
      <w:r>
        <w:rPr>
          <w:lang w:eastAsia="ru-RU"/>
        </w:rPr>
        <w:t xml:space="preserve"> (</w:t>
      </w:r>
      <w:r w:rsidRPr="00E426BF">
        <w:rPr>
          <w:lang w:eastAsia="ru-RU"/>
        </w:rPr>
        <w:t xml:space="preserve">возбудители сальмонеллеза и </w:t>
      </w:r>
      <w:proofErr w:type="spellStart"/>
      <w:r w:rsidRPr="00E426BF">
        <w:rPr>
          <w:lang w:eastAsia="ru-RU"/>
        </w:rPr>
        <w:t>колибактериоза</w:t>
      </w:r>
      <w:proofErr w:type="spellEnd"/>
      <w:r w:rsidRPr="00E426BF">
        <w:rPr>
          <w:lang w:eastAsia="ru-RU"/>
        </w:rPr>
        <w:t xml:space="preserve"> </w:t>
      </w:r>
      <w:r>
        <w:rPr>
          <w:lang w:eastAsia="ru-RU"/>
        </w:rPr>
        <w:t>– до</w:t>
      </w:r>
      <w:r w:rsidRPr="00E426BF">
        <w:rPr>
          <w:lang w:eastAsia="ru-RU"/>
        </w:rPr>
        <w:t xml:space="preserve"> 12 месяцев, туберкулеза </w:t>
      </w:r>
      <w:r>
        <w:rPr>
          <w:lang w:eastAsia="ru-RU"/>
        </w:rPr>
        <w:t>–</w:t>
      </w:r>
      <w:r w:rsidRPr="00E426BF">
        <w:rPr>
          <w:lang w:eastAsia="ru-RU"/>
        </w:rPr>
        <w:t xml:space="preserve"> 18 мес</w:t>
      </w:r>
      <w:r>
        <w:rPr>
          <w:lang w:eastAsia="ru-RU"/>
        </w:rPr>
        <w:t>.)</w:t>
      </w:r>
      <w:r w:rsidRPr="005C17CC">
        <w:rPr>
          <w:lang w:eastAsia="ru-RU"/>
        </w:rPr>
        <w:t xml:space="preserve"> [9]</w:t>
      </w:r>
      <w:r w:rsidRPr="00E426BF">
        <w:rPr>
          <w:lang w:eastAsia="ru-RU"/>
        </w:rPr>
        <w:t>.</w:t>
      </w:r>
    </w:p>
    <w:p w:rsidR="00E64EA8" w:rsidRPr="005C17CC" w:rsidRDefault="00E64EA8" w:rsidP="004D2BAC">
      <w:r w:rsidRPr="00AE1B9F">
        <w:t>В докторской диссертации О. Р. Ильясова (</w:t>
      </w:r>
      <w:proofErr w:type="spellStart"/>
      <w:r w:rsidRPr="00AE1B9F">
        <w:t>УрНИВИ</w:t>
      </w:r>
      <w:proofErr w:type="spellEnd"/>
      <w:r w:rsidRPr="00AE1B9F">
        <w:t>) отмечается, что загрязняющие вещества обнаруживаются в открытых водоемах и почве в радиусе до 15 км от животноводческого объекта. В воздухе на расстоянии 400 м от птицефабрики количество микроорганизмов снижается лишь в два раза по сравнению с тем же показателем на расстоянии 100 м [10].</w:t>
      </w:r>
      <w:r>
        <w:t xml:space="preserve"> </w:t>
      </w:r>
    </w:p>
    <w:p w:rsidR="00E64EA8" w:rsidRDefault="00E64EA8" w:rsidP="004D2BAC">
      <w:pPr>
        <w:rPr>
          <w:lang w:eastAsia="ru-RU"/>
        </w:rPr>
      </w:pPr>
      <w:r w:rsidRPr="00AE1B9F">
        <w:t xml:space="preserve">Характерная особенность выбросов птицефабрик – специфические запахи, распространяющиеся в зависимости от сезона и погодных условий на значительные </w:t>
      </w:r>
      <w:r w:rsidRPr="00AE1B9F">
        <w:lastRenderedPageBreak/>
        <w:t xml:space="preserve">расстояния: </w:t>
      </w:r>
      <w:proofErr w:type="spellStart"/>
      <w:r w:rsidRPr="00AE1B9F">
        <w:t>зимои</w:t>
      </w:r>
      <w:proofErr w:type="spellEnd"/>
      <w:r w:rsidRPr="00AE1B9F">
        <w:t>̆ – до 0,5 км, а летом – до 3,5</w:t>
      </w:r>
      <w:r w:rsidR="00A940F1">
        <w:t>-</w:t>
      </w:r>
      <w:r w:rsidRPr="00AE1B9F">
        <w:t xml:space="preserve">5 км. </w:t>
      </w:r>
      <w:r w:rsidRPr="00AE1B9F">
        <w:rPr>
          <w:lang w:eastAsia="ru-RU"/>
        </w:rPr>
        <w:t xml:space="preserve">Зловонные газы содержат до 60 соединений: сероводород, аммиак, амины, летучие жирные кислоты, спирты, альдегиды, меркаптаны, эфиры и </w:t>
      </w:r>
      <w:proofErr w:type="spellStart"/>
      <w:r w:rsidRPr="00AE1B9F">
        <w:rPr>
          <w:lang w:eastAsia="ru-RU"/>
        </w:rPr>
        <w:t>карбонилы</w:t>
      </w:r>
      <w:proofErr w:type="spellEnd"/>
      <w:r w:rsidRPr="00AE1B9F">
        <w:rPr>
          <w:lang w:eastAsia="ru-RU"/>
        </w:rPr>
        <w:t>. Такие запахи могут вызывать у людей тошноту, головную боль, проблемы с дыханием, бессонницу, потерю аппетита, раздражение глаз, ушей и гортани [11].</w:t>
      </w:r>
    </w:p>
    <w:p w:rsidR="00E64EA8" w:rsidRPr="005C17CC" w:rsidRDefault="00E64EA8" w:rsidP="009A1E61">
      <w:r>
        <w:t xml:space="preserve">По данным </w:t>
      </w:r>
      <w:proofErr w:type="spellStart"/>
      <w:r>
        <w:t>УрНИВИ</w:t>
      </w:r>
      <w:proofErr w:type="spellEnd"/>
      <w:r>
        <w:t xml:space="preserve">, при исследовании сточных вод птицеводческих комплексов обнаружены сальмонеллы, </w:t>
      </w:r>
      <w:proofErr w:type="spellStart"/>
      <w:r>
        <w:t>бруцеллы</w:t>
      </w:r>
      <w:proofErr w:type="spellEnd"/>
      <w:r>
        <w:t xml:space="preserve">, лептоспиры, </w:t>
      </w:r>
      <w:proofErr w:type="spellStart"/>
      <w:r>
        <w:t>иерсинии</w:t>
      </w:r>
      <w:proofErr w:type="spellEnd"/>
      <w:r>
        <w:t xml:space="preserve">, микобактерии, </w:t>
      </w:r>
      <w:proofErr w:type="spellStart"/>
      <w:r>
        <w:t>клостридии</w:t>
      </w:r>
      <w:proofErr w:type="spellEnd"/>
      <w:r>
        <w:t xml:space="preserve">, актиномицеты, </w:t>
      </w:r>
      <w:proofErr w:type="spellStart"/>
      <w:r>
        <w:t>мицелиальные</w:t>
      </w:r>
      <w:proofErr w:type="spellEnd"/>
      <w:r>
        <w:t xml:space="preserve"> грибы и дрожжи, различные вирусы</w:t>
      </w:r>
      <w:r w:rsidRPr="005C17CC">
        <w:t xml:space="preserve"> [12]</w:t>
      </w:r>
      <w:r>
        <w:t xml:space="preserve">. </w:t>
      </w:r>
    </w:p>
    <w:p w:rsidR="00E64EA8" w:rsidRPr="005C17CC" w:rsidRDefault="00E64EA8" w:rsidP="009A1E61">
      <w:r w:rsidRPr="00AE1B9F">
        <w:t>П</w:t>
      </w:r>
      <w:r w:rsidR="00A940F1">
        <w:t>о данным вице-президента РАН И.</w:t>
      </w:r>
      <w:r w:rsidRPr="00AE1B9F">
        <w:t xml:space="preserve">М. Донник с соавторами из Уральского </w:t>
      </w:r>
      <w:proofErr w:type="spellStart"/>
      <w:r w:rsidRPr="00AE1B9F">
        <w:t>госагроуниверситета</w:t>
      </w:r>
      <w:proofErr w:type="spellEnd"/>
      <w:r w:rsidRPr="00AE1B9F">
        <w:t xml:space="preserve"> (2015), необеззараженные стоки содержат в 1 л до нескольких десятков тысяч жизнеспособных яиц гельминтов (аскарид, </w:t>
      </w:r>
      <w:proofErr w:type="spellStart"/>
      <w:r w:rsidRPr="00AE1B9F">
        <w:t>стронгилятов</w:t>
      </w:r>
      <w:proofErr w:type="spellEnd"/>
      <w:r w:rsidRPr="00AE1B9F">
        <w:t xml:space="preserve">, </w:t>
      </w:r>
      <w:proofErr w:type="spellStart"/>
      <w:r w:rsidRPr="00AE1B9F">
        <w:t>эзофагостом</w:t>
      </w:r>
      <w:proofErr w:type="spellEnd"/>
      <w:r w:rsidRPr="00AE1B9F">
        <w:t xml:space="preserve">, </w:t>
      </w:r>
      <w:proofErr w:type="spellStart"/>
      <w:r w:rsidRPr="00AE1B9F">
        <w:t>трихоцефалов</w:t>
      </w:r>
      <w:proofErr w:type="spellEnd"/>
      <w:r w:rsidRPr="00AE1B9F">
        <w:t xml:space="preserve">, трихинелл, </w:t>
      </w:r>
      <w:proofErr w:type="spellStart"/>
      <w:r w:rsidRPr="00AE1B9F">
        <w:t>тениид</w:t>
      </w:r>
      <w:proofErr w:type="spellEnd"/>
      <w:r w:rsidRPr="00AE1B9F">
        <w:t>, власоглавов) и цист патогенных простейших [13].</w:t>
      </w:r>
      <w:r>
        <w:t xml:space="preserve"> </w:t>
      </w:r>
    </w:p>
    <w:p w:rsidR="00E64EA8" w:rsidRDefault="00E64EA8" w:rsidP="009A1E61">
      <w:r>
        <w:t>По данным Всесоюзного института гельминтологии, поступающая на поля орошения жидкая фракция навоза содержит окол</w:t>
      </w:r>
      <w:r w:rsidR="00A940F1">
        <w:t>о 30</w:t>
      </w:r>
      <w:r>
        <w:t xml:space="preserve">% яиц гельминтов, сохраняющих </w:t>
      </w:r>
      <w:proofErr w:type="spellStart"/>
      <w:r>
        <w:t>инвазионность</w:t>
      </w:r>
      <w:proofErr w:type="spellEnd"/>
      <w:r>
        <w:t xml:space="preserve"> более двух лет на глубине пахотного слоя почвы</w:t>
      </w:r>
      <w:r w:rsidRPr="005C17CC">
        <w:t xml:space="preserve"> [14]</w:t>
      </w:r>
      <w:r>
        <w:t xml:space="preserve">. </w:t>
      </w:r>
    </w:p>
    <w:p w:rsidR="00E64EA8" w:rsidRDefault="00E64EA8" w:rsidP="009A1E61">
      <w:r>
        <w:t xml:space="preserve">Таким образом, существует реальная опасность накопления патогенных возбудителей в почве, в </w:t>
      </w:r>
      <w:proofErr w:type="spellStart"/>
      <w:r>
        <w:t>сельхозкультурах</w:t>
      </w:r>
      <w:proofErr w:type="spellEnd"/>
      <w:r>
        <w:t xml:space="preserve">, грунтовых водах и поверхностных водных объектах, что может обусловливать заболевания животных и людей. </w:t>
      </w:r>
    </w:p>
    <w:p w:rsidR="00E64EA8" w:rsidRPr="005C17CC" w:rsidRDefault="00E64EA8" w:rsidP="009A1E61">
      <w:pPr>
        <w:rPr>
          <w:sz w:val="20"/>
          <w:szCs w:val="20"/>
        </w:rPr>
      </w:pPr>
      <w:r w:rsidRPr="00AE1B9F">
        <w:t>Для исключения эпидемиологической опасности и отрицательного воздействия на окружающую среду помёт должен быть подвергнут предварительной обработке – обеззараживанию.</w:t>
      </w:r>
    </w:p>
    <w:p w:rsidR="00E64EA8" w:rsidRPr="008401BB" w:rsidRDefault="00E64EA8" w:rsidP="0006197C">
      <w:r w:rsidRPr="00AE1B9F">
        <w:t>По данным директора ВНИИ органических удобрений и торфа С. М. Лукина [5]</w:t>
      </w:r>
      <w:r w:rsidR="00AE1B9F" w:rsidRPr="00AE1B9F">
        <w:t>, до 40</w:t>
      </w:r>
      <w:r w:rsidRPr="00AE1B9F">
        <w:t xml:space="preserve">% куриного помёта хранится на площадках птицефабрик, либо размещается на «полях утилизации». Следствием этого является загрязнение грунтовых и поверхностных вод отходами птицеводства. </w:t>
      </w:r>
      <w:proofErr w:type="gramStart"/>
      <w:r w:rsidRPr="00AE1B9F">
        <w:t>При длительном хранении органических удобрений на грунтовых площадках в слое почвы 0</w:t>
      </w:r>
      <w:r w:rsidR="00AE1B9F" w:rsidRPr="00AE1B9F">
        <w:t>-</w:t>
      </w:r>
      <w:r w:rsidRPr="00AE1B9F">
        <w:t xml:space="preserve">4 м на 1 га содержалось до 6340 кг минерального азота, в т.ч. до 4500 кг/га нитратного – в 20 раз больше, по сравнению с </w:t>
      </w:r>
      <w:proofErr w:type="spellStart"/>
      <w:r w:rsidRPr="00AE1B9F">
        <w:t>незагрязненнои</w:t>
      </w:r>
      <w:proofErr w:type="spellEnd"/>
      <w:r w:rsidRPr="00AE1B9F">
        <w:t xml:space="preserve">̆ </w:t>
      </w:r>
      <w:proofErr w:type="spellStart"/>
      <w:r w:rsidRPr="00AE1B9F">
        <w:t>почвои</w:t>
      </w:r>
      <w:proofErr w:type="spellEnd"/>
      <w:r w:rsidRPr="00AE1B9F">
        <w:t>̆. В грунтовых водах в зоне расположения площадок хранения содержание нитратного азота превышало содержание его в дренажных водах с поля в 2</w:t>
      </w:r>
      <w:proofErr w:type="gramEnd"/>
      <w:r w:rsidRPr="00AE1B9F">
        <w:t xml:space="preserve"> раза, аммиачного азота – в 8 раз, фосфора – 1172 раза, калия – 106 раз (!) [15].</w:t>
      </w:r>
      <w:r>
        <w:t xml:space="preserve"> </w:t>
      </w:r>
    </w:p>
    <w:p w:rsidR="00E64EA8" w:rsidRPr="008E26AA" w:rsidRDefault="00E64EA8" w:rsidP="0006197C">
      <w:r>
        <w:t>Д</w:t>
      </w:r>
      <w:r w:rsidRPr="00517451">
        <w:t>лительно</w:t>
      </w:r>
      <w:r>
        <w:t>е</w:t>
      </w:r>
      <w:r w:rsidRPr="00517451">
        <w:t xml:space="preserve"> использовани</w:t>
      </w:r>
      <w:r>
        <w:t>е</w:t>
      </w:r>
      <w:r w:rsidRPr="00517451">
        <w:t xml:space="preserve"> </w:t>
      </w:r>
      <w:r>
        <w:t>помёт</w:t>
      </w:r>
      <w:r w:rsidRPr="00517451">
        <w:t xml:space="preserve">а может </w:t>
      </w:r>
      <w:r>
        <w:t>приводить</w:t>
      </w:r>
      <w:r w:rsidRPr="00517451">
        <w:t xml:space="preserve"> </w:t>
      </w:r>
      <w:r>
        <w:t>к превышению ПДК</w:t>
      </w:r>
      <w:r w:rsidRPr="00517451">
        <w:t xml:space="preserve"> </w:t>
      </w:r>
      <w:r w:rsidR="00A940F1">
        <w:t xml:space="preserve">в почве </w:t>
      </w:r>
      <w:r w:rsidRPr="00517451">
        <w:t xml:space="preserve">сразу </w:t>
      </w:r>
      <w:r>
        <w:t xml:space="preserve">по </w:t>
      </w:r>
      <w:r w:rsidRPr="00517451">
        <w:t>нескольки</w:t>
      </w:r>
      <w:r>
        <w:t>м тяжёлым металлам. Следует отметить, что в</w:t>
      </w:r>
      <w:r w:rsidRPr="00517451">
        <w:t xml:space="preserve">ысокие дозы </w:t>
      </w:r>
      <w:r>
        <w:t xml:space="preserve">помёта </w:t>
      </w:r>
      <w:r w:rsidRPr="00517451">
        <w:t xml:space="preserve">могут </w:t>
      </w:r>
      <w:r>
        <w:t>вызывать</w:t>
      </w:r>
      <w:r w:rsidRPr="00517451">
        <w:t xml:space="preserve"> </w:t>
      </w:r>
      <w:proofErr w:type="spellStart"/>
      <w:r w:rsidRPr="00517451">
        <w:t>фитотокси</w:t>
      </w:r>
      <w:r>
        <w:t>коз</w:t>
      </w:r>
      <w:proofErr w:type="spellEnd"/>
      <w:r>
        <w:t xml:space="preserve">, снижая урожайность и </w:t>
      </w:r>
      <w:r w:rsidRPr="00517451">
        <w:t>качеств</w:t>
      </w:r>
      <w:r>
        <w:t>о</w:t>
      </w:r>
      <w:r w:rsidRPr="00517451">
        <w:t xml:space="preserve"> </w:t>
      </w:r>
      <w:r>
        <w:t>сельскохозяйственных культур.</w:t>
      </w:r>
    </w:p>
    <w:p w:rsidR="00E64EA8" w:rsidRPr="00517451" w:rsidRDefault="00E64EA8" w:rsidP="0006197C"/>
    <w:p w:rsidR="00E64EA8" w:rsidRPr="00F95326" w:rsidRDefault="00E64EA8" w:rsidP="00F95326">
      <w:pPr>
        <w:jc w:val="center"/>
        <w:rPr>
          <w:b/>
          <w:bCs/>
        </w:rPr>
      </w:pPr>
      <w:r>
        <w:rPr>
          <w:b/>
          <w:bCs/>
        </w:rPr>
        <w:t>Анализ п</w:t>
      </w:r>
      <w:r w:rsidRPr="00F95326">
        <w:rPr>
          <w:b/>
          <w:bCs/>
        </w:rPr>
        <w:t>равово</w:t>
      </w:r>
      <w:r>
        <w:rPr>
          <w:b/>
          <w:bCs/>
        </w:rPr>
        <w:t>го</w:t>
      </w:r>
      <w:r w:rsidRPr="00F95326">
        <w:rPr>
          <w:b/>
          <w:bCs/>
        </w:rPr>
        <w:t xml:space="preserve"> регулировани</w:t>
      </w:r>
      <w:r>
        <w:rPr>
          <w:b/>
          <w:bCs/>
        </w:rPr>
        <w:t>я в сфере обращения с отходами животноводства</w:t>
      </w:r>
    </w:p>
    <w:p w:rsidR="00E64EA8" w:rsidRPr="00B63940" w:rsidRDefault="00E64EA8" w:rsidP="00B63940">
      <w:r w:rsidRPr="00B63940">
        <w:t xml:space="preserve">Первые нормативные документы, регулирующие обращение с отходами животноводства, появились ещё 40 лет назад. Минздрав СССР </w:t>
      </w:r>
      <w:r w:rsidR="00FD73A9">
        <w:t xml:space="preserve">приказом от </w:t>
      </w:r>
      <w:r w:rsidRPr="00B63940">
        <w:t xml:space="preserve">23.08.1978 № 1896-78, и Минсельхоз СССР </w:t>
      </w:r>
      <w:r w:rsidR="00FD73A9">
        <w:t xml:space="preserve">– от </w:t>
      </w:r>
      <w:r w:rsidRPr="00B63940">
        <w:t xml:space="preserve">15.02.1979 №115-6а утвердили после полугодового согласования </w:t>
      </w:r>
      <w:r w:rsidRPr="00B63940">
        <w:rPr>
          <w:color w:val="000000"/>
        </w:rPr>
        <w:t>«</w:t>
      </w:r>
      <w:r w:rsidRPr="00B63940">
        <w:t>Ветеринарно-санитарные и гигиенические требования к устройству технологических линий удаления, обработки, обеззараживания и утилизации навоза, получаемого на животноводческих комплексах и фермах</w:t>
      </w:r>
      <w:r w:rsidRPr="00B63940">
        <w:rPr>
          <w:color w:val="000000"/>
        </w:rPr>
        <w:t>»</w:t>
      </w:r>
      <w:r w:rsidRPr="00B63940">
        <w:t xml:space="preserve">. </w:t>
      </w:r>
      <w:r w:rsidRPr="00B63940">
        <w:rPr>
          <w:color w:val="000000"/>
          <w:lang w:eastAsia="ru-RU"/>
        </w:rPr>
        <w:t xml:space="preserve">В 1981 г. были разработаны и </w:t>
      </w:r>
      <w:r w:rsidRPr="00B63940">
        <w:rPr>
          <w:color w:val="000001"/>
        </w:rPr>
        <w:t>утверждены</w:t>
      </w:r>
      <w:r w:rsidRPr="00B63940">
        <w:t xml:space="preserve"> Минсельхозом СССР (28.09.1981) и ВАСХНИЛ (19.08.1981) </w:t>
      </w:r>
      <w:r w:rsidRPr="00B63940">
        <w:rPr>
          <w:color w:val="000000"/>
          <w:lang w:eastAsia="ru-RU"/>
        </w:rPr>
        <w:t>«Методические рекомендации по проектированию систем удаления, обработки, обеззараживания, хранения и утилизации навоза и помёта»</w:t>
      </w:r>
      <w:r w:rsidRPr="00B63940">
        <w:rPr>
          <w:color w:val="000001"/>
        </w:rPr>
        <w:t xml:space="preserve">, </w:t>
      </w:r>
      <w:r w:rsidRPr="00B63940">
        <w:t>предусматривающие обеззараживание свежего помёта при его использовании в качестве удобрения.</w:t>
      </w:r>
    </w:p>
    <w:p w:rsidR="00E64EA8" w:rsidRDefault="00E64EA8" w:rsidP="00B63940">
      <w:r w:rsidRPr="00B63940">
        <w:t xml:space="preserve">В методических рекомендациях "Организация комплексного контроля за санитарно-гигиеническим и противоэпидемическим режимом предприятий промышленного птицеводства", утверждённых Главным государственным санитарным врачом РСФСР 24.11.1987 № 2156-80, отмечается, что от промышленных птицефабрик до населённых пунктов устанавливаются </w:t>
      </w:r>
      <w:proofErr w:type="spellStart"/>
      <w:r w:rsidRPr="00B63940">
        <w:t>зооветразрывы</w:t>
      </w:r>
      <w:proofErr w:type="spellEnd"/>
      <w:r w:rsidRPr="00B63940">
        <w:t xml:space="preserve"> не менее 3 км; для зон отдыха населения – 5 км; до рек и водоёмов – 3 км (!). В соответствии с Общесоюзными нормами технологического проектирования птицеводческих предприятий СНТП 4-85 для птицефабрик более 400 тыс. </w:t>
      </w:r>
      <w:r w:rsidRPr="00B63940">
        <w:lastRenderedPageBreak/>
        <w:t>кур-несушек и более 3 млн бройлеров предусматриваются санитарно-защитные зоны не менее 1200 м.</w:t>
      </w:r>
    </w:p>
    <w:p w:rsidR="00E64EA8" w:rsidRPr="00B63940" w:rsidRDefault="00E64EA8" w:rsidP="00B63940">
      <w:proofErr w:type="gramStart"/>
      <w:r w:rsidRPr="00B63940">
        <w:t xml:space="preserve">В 2001 г. в рамках десятитомника «Законодательные и иные нормативные правовые акты Российской Федерации: природные ресурсы и окружающая среда» </w:t>
      </w:r>
      <w:proofErr w:type="spellStart"/>
      <w:r w:rsidRPr="00B63940">
        <w:t>НИА-Природа</w:t>
      </w:r>
      <w:proofErr w:type="spellEnd"/>
      <w:r w:rsidRPr="00B63940">
        <w:t xml:space="preserve"> и РЭФИА был </w:t>
      </w:r>
      <w:r w:rsidR="00FD73A9">
        <w:t>подготовлен</w:t>
      </w:r>
      <w:r w:rsidRPr="00B63940">
        <w:t xml:space="preserve"> том, посвящённый вопросам обращения с отходами [16], а в 2003 г. был подготовлен и издан двухтомник по опасным отходам, включая и отдельный том по нормативно-правовым документам [17].</w:t>
      </w:r>
      <w:proofErr w:type="gramEnd"/>
      <w:r w:rsidRPr="00B63940">
        <w:t xml:space="preserve"> В связи с динамичным развитием нормативной правовой базы, регламентирующей сферу обращения с отходами, возникли принципиальные изменения, касающиеся определения класса опасности отходов, их паспортизации, оформления нормативно-разрешительной документации для </w:t>
      </w:r>
      <w:proofErr w:type="spellStart"/>
      <w:r w:rsidRPr="00B63940">
        <w:t>природопользователей</w:t>
      </w:r>
      <w:proofErr w:type="spellEnd"/>
      <w:r w:rsidRPr="00B63940">
        <w:t xml:space="preserve">, интерпретации вопросов внесения </w:t>
      </w:r>
      <w:proofErr w:type="gramStart"/>
      <w:r w:rsidRPr="00B63940">
        <w:t>платежей</w:t>
      </w:r>
      <w:proofErr w:type="gramEnd"/>
      <w:r w:rsidRPr="00B63940">
        <w:t xml:space="preserve"> за воздействие образующихся и размещаемых отходов на окружающую среду и так далее. Поэтому важно дать актуализированный анализ правового регулирования в сфере обращения с отходами животных</w:t>
      </w:r>
      <w:r w:rsidR="00FD73A9">
        <w:t>, включая птиц</w:t>
      </w:r>
      <w:r w:rsidRPr="00B63940">
        <w:t xml:space="preserve">. </w:t>
      </w:r>
    </w:p>
    <w:p w:rsidR="00E64EA8" w:rsidRPr="002016A6" w:rsidRDefault="00E64EA8" w:rsidP="008C221F">
      <w:pPr>
        <w:rPr>
          <w:lang w:eastAsia="ru-RU"/>
        </w:rPr>
      </w:pPr>
      <w:r w:rsidRPr="00D928EF">
        <w:t>Действующее законодательство РФ</w:t>
      </w:r>
      <w:r>
        <w:t xml:space="preserve"> </w:t>
      </w:r>
      <w:r w:rsidR="00FD73A9">
        <w:t>предусматривает возможность отнесения навоза и помёта от промышленного содержания животных и птиц</w:t>
      </w:r>
      <w:r>
        <w:t xml:space="preserve"> к отход</w:t>
      </w:r>
      <w:r w:rsidR="00FD73A9">
        <w:t>ам животноводства и птицеводства</w:t>
      </w:r>
      <w:r>
        <w:t xml:space="preserve">, </w:t>
      </w:r>
      <w:r w:rsidRPr="002016A6">
        <w:rPr>
          <w:lang w:eastAsia="ru-RU"/>
        </w:rPr>
        <w:t xml:space="preserve">распространяя </w:t>
      </w:r>
      <w:r>
        <w:rPr>
          <w:lang w:eastAsia="ru-RU"/>
        </w:rPr>
        <w:t xml:space="preserve">на них </w:t>
      </w:r>
      <w:r w:rsidRPr="002016A6">
        <w:rPr>
          <w:lang w:eastAsia="ru-RU"/>
        </w:rPr>
        <w:t xml:space="preserve">требования экологического и санитарного законодательства в сфере обращения с отходами, </w:t>
      </w:r>
      <w:r>
        <w:rPr>
          <w:lang w:eastAsia="ru-RU"/>
        </w:rPr>
        <w:t>и как</w:t>
      </w:r>
      <w:r w:rsidRPr="002016A6">
        <w:rPr>
          <w:lang w:eastAsia="ru-RU"/>
        </w:rPr>
        <w:t xml:space="preserve"> товарный продукт</w:t>
      </w:r>
      <w:r>
        <w:rPr>
          <w:lang w:eastAsia="ru-RU"/>
        </w:rPr>
        <w:t xml:space="preserve"> – органическое удобрение</w:t>
      </w:r>
      <w:r w:rsidRPr="002016A6">
        <w:rPr>
          <w:lang w:eastAsia="ru-RU"/>
        </w:rPr>
        <w:t xml:space="preserve">. </w:t>
      </w:r>
      <w:r>
        <w:rPr>
          <w:lang w:eastAsia="ru-RU"/>
        </w:rPr>
        <w:t>Р</w:t>
      </w:r>
      <w:r w:rsidRPr="002016A6">
        <w:rPr>
          <w:lang w:eastAsia="ru-RU"/>
        </w:rPr>
        <w:t>ассмотрим законодательную сторон</w:t>
      </w:r>
      <w:r>
        <w:rPr>
          <w:lang w:eastAsia="ru-RU"/>
        </w:rPr>
        <w:t>у</w:t>
      </w:r>
      <w:r w:rsidRPr="002016A6">
        <w:rPr>
          <w:lang w:eastAsia="ru-RU"/>
        </w:rPr>
        <w:t xml:space="preserve"> проблемы.</w:t>
      </w:r>
    </w:p>
    <w:p w:rsidR="00E64EA8" w:rsidRDefault="00E64EA8">
      <w:r w:rsidRPr="00B63940">
        <w:rPr>
          <w:lang w:eastAsia="ru-RU"/>
        </w:rPr>
        <w:t xml:space="preserve">Отходы делятся на 5 классов опасности по степени НВОС, их </w:t>
      </w:r>
      <w:r w:rsidR="00FD73A9">
        <w:rPr>
          <w:lang w:eastAsia="ru-RU"/>
        </w:rPr>
        <w:t xml:space="preserve">систематизированный классифицированный </w:t>
      </w:r>
      <w:r w:rsidRPr="00B63940">
        <w:rPr>
          <w:lang w:eastAsia="ru-RU"/>
        </w:rPr>
        <w:t xml:space="preserve">перечень содержится в Федеральном классификационном каталоге отходов (ФККО), утвержденном приказом </w:t>
      </w:r>
      <w:proofErr w:type="spellStart"/>
      <w:r w:rsidRPr="00B63940">
        <w:rPr>
          <w:lang w:eastAsia="ru-RU"/>
        </w:rPr>
        <w:t>Росприроднадзора</w:t>
      </w:r>
      <w:proofErr w:type="spellEnd"/>
      <w:r w:rsidRPr="00B63940">
        <w:rPr>
          <w:lang w:eastAsia="ru-RU"/>
        </w:rPr>
        <w:t xml:space="preserve"> от 22.05.2017 № 242. В </w:t>
      </w:r>
      <w:r w:rsidR="00FD73A9">
        <w:rPr>
          <w:lang w:eastAsia="ru-RU"/>
        </w:rPr>
        <w:t>зависимости от степени негативного воздействия на окружающую среду</w:t>
      </w:r>
      <w:r w:rsidRPr="00B63940">
        <w:rPr>
          <w:lang w:eastAsia="ru-RU"/>
        </w:rPr>
        <w:t xml:space="preserve"> отход</w:t>
      </w:r>
      <w:r w:rsidR="00FD73A9">
        <w:rPr>
          <w:lang w:eastAsia="ru-RU"/>
        </w:rPr>
        <w:t>ам</w:t>
      </w:r>
      <w:r w:rsidRPr="00B63940">
        <w:rPr>
          <w:lang w:eastAsia="ru-RU"/>
        </w:rPr>
        <w:t xml:space="preserve"> присваивается определенный класс опасности</w:t>
      </w:r>
      <w:r w:rsidR="00FD73A9">
        <w:rPr>
          <w:lang w:eastAsia="ru-RU"/>
        </w:rPr>
        <w:t>:</w:t>
      </w:r>
      <w:r w:rsidRPr="00B63940">
        <w:rPr>
          <w:lang w:eastAsia="ru-RU"/>
        </w:rPr>
        <w:t xml:space="preserve"> </w:t>
      </w:r>
      <w:r w:rsidR="00FD73A9">
        <w:rPr>
          <w:lang w:eastAsia="ru-RU"/>
        </w:rPr>
        <w:t>т</w:t>
      </w:r>
      <w:r w:rsidRPr="00B63940">
        <w:rPr>
          <w:lang w:eastAsia="ru-RU"/>
        </w:rPr>
        <w:t xml:space="preserve">ак, свежий навоз крупного и мелкого рогатого скота, конский и диких животных после перепревания переходит из </w:t>
      </w:r>
      <w:r w:rsidRPr="00B63940">
        <w:rPr>
          <w:lang w:val="en-US" w:eastAsia="ru-RU"/>
        </w:rPr>
        <w:t>IV</w:t>
      </w:r>
      <w:r w:rsidRPr="00B63940">
        <w:rPr>
          <w:lang w:eastAsia="ru-RU"/>
        </w:rPr>
        <w:t xml:space="preserve"> в </w:t>
      </w:r>
      <w:r w:rsidRPr="00B63940">
        <w:rPr>
          <w:lang w:val="en-US" w:eastAsia="ru-RU"/>
        </w:rPr>
        <w:t>V</w:t>
      </w:r>
      <w:r w:rsidRPr="00B63940">
        <w:rPr>
          <w:lang w:eastAsia="ru-RU"/>
        </w:rPr>
        <w:t xml:space="preserve"> класс опасности, а свежий навоз свиней и помёт – из </w:t>
      </w:r>
      <w:r w:rsidRPr="00B63940">
        <w:rPr>
          <w:lang w:val="en-US" w:eastAsia="ru-RU"/>
        </w:rPr>
        <w:t>III</w:t>
      </w:r>
      <w:r w:rsidRPr="00B63940">
        <w:rPr>
          <w:lang w:eastAsia="ru-RU"/>
        </w:rPr>
        <w:t xml:space="preserve"> в </w:t>
      </w:r>
      <w:r w:rsidRPr="00B63940">
        <w:rPr>
          <w:lang w:val="en-US" w:eastAsia="ru-RU"/>
        </w:rPr>
        <w:t>IV</w:t>
      </w:r>
      <w:r w:rsidRPr="00B63940">
        <w:rPr>
          <w:lang w:eastAsia="ru-RU"/>
        </w:rPr>
        <w:t xml:space="preserve"> класс. </w:t>
      </w:r>
      <w:r w:rsidRPr="00B63940">
        <w:t xml:space="preserve">Следует отметить, что в 2006 г. специалисты ВНИИ ветеринарной санитарии, гигиены и экологии (ВНИИВСГЭ) </w:t>
      </w:r>
      <w:proofErr w:type="spellStart"/>
      <w:r w:rsidRPr="00B63940">
        <w:t>Россельхозакадемии</w:t>
      </w:r>
      <w:proofErr w:type="spellEnd"/>
      <w:r w:rsidRPr="00B63940">
        <w:t xml:space="preserve"> предложили отнести отходы животноводства </w:t>
      </w:r>
      <w:proofErr w:type="gramStart"/>
      <w:r w:rsidRPr="00B63940">
        <w:t>к</w:t>
      </w:r>
      <w:proofErr w:type="gramEnd"/>
      <w:r w:rsidRPr="00B63940">
        <w:t xml:space="preserve"> малоопасным и нетоксичным, что не было поддержано экологами, и </w:t>
      </w:r>
      <w:proofErr w:type="spellStart"/>
      <w:r w:rsidRPr="00B63940">
        <w:t>Росприроднадзор</w:t>
      </w:r>
      <w:proofErr w:type="spellEnd"/>
      <w:r w:rsidRPr="00B63940">
        <w:t xml:space="preserve">, курирующий ФККО, отклонил предложение ВНИИВСГЭ. </w:t>
      </w:r>
    </w:p>
    <w:p w:rsidR="00675DB2" w:rsidRDefault="00E64EA8" w:rsidP="00DC2E05">
      <w:r w:rsidRPr="00B63940">
        <w:t xml:space="preserve">Согласно п. 2 ст. 14 </w:t>
      </w:r>
      <w:r w:rsidR="005F02DE">
        <w:t xml:space="preserve">закона </w:t>
      </w:r>
      <w:r w:rsidRPr="00B63940">
        <w:t>89-ФЗ подтверждение отнесения к конкретному классу опасности отходов, включенных в ФККО, предусмотренное ст. 20 того же з</w:t>
      </w:r>
      <w:r w:rsidR="00B63940" w:rsidRPr="00B63940">
        <w:t>акона</w:t>
      </w:r>
      <w:r w:rsidRPr="00B63940">
        <w:t xml:space="preserve">, не требуется. </w:t>
      </w:r>
      <w:r w:rsidRPr="00B63940">
        <w:rPr>
          <w:i/>
          <w:iCs/>
        </w:rPr>
        <w:t>Следовательно, свежий помёт является отходом III класса опасности</w:t>
      </w:r>
      <w:r w:rsidR="00675DB2">
        <w:rPr>
          <w:i/>
          <w:iCs/>
        </w:rPr>
        <w:t>, как это установлено для данного вида отхода в ФККО</w:t>
      </w:r>
      <w:r w:rsidRPr="00B63940">
        <w:rPr>
          <w:i/>
          <w:iCs/>
        </w:rPr>
        <w:t>.</w:t>
      </w:r>
      <w:r w:rsidRPr="00B63940">
        <w:t xml:space="preserve"> </w:t>
      </w:r>
    </w:p>
    <w:p w:rsidR="00E64EA8" w:rsidRPr="001158DE" w:rsidRDefault="00E64EA8" w:rsidP="00DC2E05">
      <w:r w:rsidRPr="00B63940">
        <w:t xml:space="preserve">В соответствии с </w:t>
      </w:r>
      <w:proofErr w:type="gramStart"/>
      <w:r w:rsidRPr="00B63940">
        <w:t>ч</w:t>
      </w:r>
      <w:proofErr w:type="gramEnd"/>
      <w:r w:rsidRPr="00B63940">
        <w:t xml:space="preserve">. 6 ст. 12 закона № 89-ФЗ, объекты размещения отходов вносятся в Государственный реестр объектов размещения отходов (ГРОРО). Согласно </w:t>
      </w:r>
      <w:proofErr w:type="gramStart"/>
      <w:r w:rsidRPr="00B63940">
        <w:t>ч</w:t>
      </w:r>
      <w:proofErr w:type="gramEnd"/>
      <w:r w:rsidRPr="00B63940">
        <w:t>. 7 ст. 12, запрещается размещение отходов на объектах, не внесенных в ГРОРО.</w:t>
      </w:r>
    </w:p>
    <w:p w:rsidR="00E64EA8" w:rsidRPr="001158DE" w:rsidRDefault="00E64EA8" w:rsidP="00EB0857">
      <w:pPr>
        <w:rPr>
          <w:rStyle w:val="f"/>
          <w:shd w:val="clear" w:color="auto" w:fill="FFFFFF"/>
        </w:rPr>
      </w:pPr>
      <w:r w:rsidRPr="00B63940">
        <w:t>Деятельность по сбору, транспортированию, обработке, утилизации, обезвреживанию, размещению отходов I</w:t>
      </w:r>
      <w:r w:rsidR="00B63940" w:rsidRPr="00B63940">
        <w:t>-</w:t>
      </w:r>
      <w:r w:rsidRPr="00B63940">
        <w:t xml:space="preserve">IV классов опасности подлежит лицензированию (п. 30 ч. 1 ст. 12 Федерального закона от 04.05.2011 № 99-ФЗ «О лицензировании отдельных видов деятельности»). В соответствии с «Положением о лицензировании деятельности по сбору, транспортированию, обработке, утилизации, обезвреживанию, размещению отходов I-IV классов опасности», утвержденным Постановлением Правительства РФ от 03.10.2015 № 1062, любая деятельность с отходами </w:t>
      </w:r>
      <w:r w:rsidRPr="00B63940">
        <w:rPr>
          <w:lang w:val="en-US"/>
        </w:rPr>
        <w:t>I</w:t>
      </w:r>
      <w:r w:rsidRPr="00B63940">
        <w:t>–</w:t>
      </w:r>
      <w:r w:rsidRPr="00B63940">
        <w:rPr>
          <w:lang w:val="en-US"/>
        </w:rPr>
        <w:t>IV</w:t>
      </w:r>
      <w:r w:rsidRPr="00B63940">
        <w:t xml:space="preserve"> классов без каких либо исключений подлежит обязательному лицензированию. В соответствии с </w:t>
      </w:r>
      <w:proofErr w:type="gramStart"/>
      <w:r w:rsidRPr="00B63940">
        <w:t>ч</w:t>
      </w:r>
      <w:proofErr w:type="gramEnd"/>
      <w:r w:rsidRPr="00B63940">
        <w:t>. 3.1 ст. 23 Федерального закона от 29.12.2014 № 458-ФЗ,</w:t>
      </w:r>
      <w:r w:rsidRPr="00B63940">
        <w:rPr>
          <w:rStyle w:val="f"/>
          <w:shd w:val="clear" w:color="auto" w:fill="FFFFFF"/>
        </w:rPr>
        <w:t xml:space="preserve"> после 1 июля 2016 г. осуществление деятельности с отходами I–IV классов опасности без лицензии не допускается.</w:t>
      </w:r>
    </w:p>
    <w:p w:rsidR="00E64EA8" w:rsidRPr="001158DE" w:rsidRDefault="00E64EA8" w:rsidP="00EB0857">
      <w:pPr>
        <w:rPr>
          <w:rStyle w:val="f"/>
          <w:shd w:val="clear" w:color="auto" w:fill="FFFFFF"/>
        </w:rPr>
      </w:pPr>
      <w:proofErr w:type="gramStart"/>
      <w:r w:rsidRPr="005F02DE">
        <w:t>Согласно п. 7.2 ч. 1 ст. 11 Федерального закона от 23.11.1995 № 174-ФЗ «Об экологической экспертизе», к объектам государственной экологической экспертизы (ГЭЭ) федерального уровня относится</w:t>
      </w:r>
      <w:r w:rsidRPr="005F02DE">
        <w:rPr>
          <w:rStyle w:val="f"/>
          <w:shd w:val="clear" w:color="auto" w:fill="FFFFFF"/>
        </w:rPr>
        <w:t xml:space="preserve"> проектная документация объектов, используемых для размещения и (или) обезвреживания отходов I–V классов опасности без каких-либо оговорок и исключений, и поэтому любые объекты, используемые для обезвреживания и (или) </w:t>
      </w:r>
      <w:r w:rsidRPr="005F02DE">
        <w:rPr>
          <w:rStyle w:val="f"/>
          <w:shd w:val="clear" w:color="auto" w:fill="FFFFFF"/>
        </w:rPr>
        <w:lastRenderedPageBreak/>
        <w:t>размещения отходов I–V классов опасности, не могут строиться без</w:t>
      </w:r>
      <w:proofErr w:type="gramEnd"/>
      <w:r w:rsidRPr="005F02DE">
        <w:rPr>
          <w:rStyle w:val="f"/>
          <w:shd w:val="clear" w:color="auto" w:fill="FFFFFF"/>
        </w:rPr>
        <w:t xml:space="preserve"> получения положительного заключения ГЭЭ на проект.</w:t>
      </w:r>
    </w:p>
    <w:p w:rsidR="00E64EA8" w:rsidRPr="006A40CC" w:rsidRDefault="00E64EA8" w:rsidP="007431A9">
      <w:r w:rsidRPr="009B2E86">
        <w:rPr>
          <w:lang w:eastAsia="ru-RU"/>
        </w:rPr>
        <w:t xml:space="preserve">Однако </w:t>
      </w:r>
      <w:r w:rsidR="00675DB2">
        <w:rPr>
          <w:lang w:eastAsia="ru-RU"/>
        </w:rPr>
        <w:t>в зависимости от организации производственного процесса по промышленному содержанию птицы и сопутствующих производств (ведение растениеводства, переработка органических остатков птицеводства)</w:t>
      </w:r>
      <w:r w:rsidR="00675DB2">
        <w:rPr>
          <w:lang w:eastAsia="ru-RU"/>
        </w:rPr>
        <w:t xml:space="preserve"> </w:t>
      </w:r>
      <w:r w:rsidRPr="009B2E86">
        <w:rPr>
          <w:lang w:eastAsia="ru-RU"/>
        </w:rPr>
        <w:t xml:space="preserve">куриный помёт </w:t>
      </w:r>
      <w:r w:rsidR="00675DB2">
        <w:rPr>
          <w:lang w:eastAsia="ru-RU"/>
        </w:rPr>
        <w:t xml:space="preserve">может </w:t>
      </w:r>
      <w:r w:rsidRPr="009B2E86">
        <w:rPr>
          <w:lang w:eastAsia="ru-RU"/>
        </w:rPr>
        <w:t>являт</w:t>
      </w:r>
      <w:r w:rsidR="00675DB2">
        <w:rPr>
          <w:lang w:eastAsia="ru-RU"/>
        </w:rPr>
        <w:t>ь</w:t>
      </w:r>
      <w:r w:rsidRPr="009B2E86">
        <w:rPr>
          <w:lang w:eastAsia="ru-RU"/>
        </w:rPr>
        <w:t xml:space="preserve">ся органическим удобрением. </w:t>
      </w:r>
      <w:r w:rsidR="00675DB2">
        <w:rPr>
          <w:lang w:eastAsia="ru-RU"/>
        </w:rPr>
        <w:t xml:space="preserve">В зависимости от условий применения этого органического удобрения, он будет идентифицироваться либо в качества материала для повышения плодородия почв, в случае, если он применяется для повышения плодородия почв земель того же хозяйствующего субъекта, который занимается промышленным содержанием птиц; либо – в качестве </w:t>
      </w:r>
      <w:proofErr w:type="spellStart"/>
      <w:r w:rsidR="00675DB2">
        <w:rPr>
          <w:lang w:eastAsia="ru-RU"/>
        </w:rPr>
        <w:t>агрохимиката</w:t>
      </w:r>
      <w:proofErr w:type="spellEnd"/>
      <w:r w:rsidR="00675DB2">
        <w:rPr>
          <w:lang w:eastAsia="ru-RU"/>
        </w:rPr>
        <w:t xml:space="preserve">, если он будет </w:t>
      </w:r>
      <w:proofErr w:type="gramStart"/>
      <w:r w:rsidR="00675DB2">
        <w:rPr>
          <w:lang w:eastAsia="ru-RU"/>
        </w:rPr>
        <w:t>производится</w:t>
      </w:r>
      <w:proofErr w:type="gramEnd"/>
      <w:r w:rsidR="00675DB2">
        <w:rPr>
          <w:lang w:eastAsia="ru-RU"/>
        </w:rPr>
        <w:t xml:space="preserve"> для продажи в качестве товарной продукции другим хозяйствующим субъектам. При этом в</w:t>
      </w:r>
      <w:r w:rsidRPr="009B2E86">
        <w:rPr>
          <w:lang w:eastAsia="ru-RU"/>
        </w:rPr>
        <w:t xml:space="preserve"> соответствии со ст. 1 Ф</w:t>
      </w:r>
      <w:r>
        <w:rPr>
          <w:lang w:eastAsia="ru-RU"/>
        </w:rPr>
        <w:t>едерального закона от 19.07.1997 № 109-ФЗ</w:t>
      </w:r>
      <w:r w:rsidRPr="009B2E86">
        <w:rPr>
          <w:lang w:eastAsia="ru-RU"/>
        </w:rPr>
        <w:t xml:space="preserve"> «О безопасном обращении с пестицидами и </w:t>
      </w:r>
      <w:proofErr w:type="spellStart"/>
      <w:r w:rsidRPr="009B2E86">
        <w:rPr>
          <w:lang w:eastAsia="ru-RU"/>
        </w:rPr>
        <w:t>агрохимикатами</w:t>
      </w:r>
      <w:proofErr w:type="spellEnd"/>
      <w:r w:rsidRPr="009B2E86">
        <w:rPr>
          <w:lang w:eastAsia="ru-RU"/>
        </w:rPr>
        <w:t xml:space="preserve">» удобрения биологического происхождения, в </w:t>
      </w:r>
      <w:r w:rsidRPr="005F02DE">
        <w:rPr>
          <w:lang w:eastAsia="ru-RU"/>
        </w:rPr>
        <w:t xml:space="preserve">т.ч. на основе помёта, являются </w:t>
      </w:r>
      <w:proofErr w:type="spellStart"/>
      <w:r w:rsidRPr="005F02DE">
        <w:rPr>
          <w:lang w:eastAsia="ru-RU"/>
        </w:rPr>
        <w:t>агрохимикатом</w:t>
      </w:r>
      <w:proofErr w:type="spellEnd"/>
      <w:r w:rsidRPr="005F02DE">
        <w:rPr>
          <w:lang w:eastAsia="ru-RU"/>
        </w:rPr>
        <w:t xml:space="preserve">. Согласно ст. 22 указанного закона безопасность применения </w:t>
      </w:r>
      <w:proofErr w:type="spellStart"/>
      <w:r w:rsidRPr="005F02DE">
        <w:rPr>
          <w:lang w:eastAsia="ru-RU"/>
        </w:rPr>
        <w:t>агрохимикатов</w:t>
      </w:r>
      <w:proofErr w:type="spellEnd"/>
      <w:r w:rsidRPr="005F02DE">
        <w:rPr>
          <w:lang w:eastAsia="ru-RU"/>
        </w:rPr>
        <w:t xml:space="preserve"> обеспечивается соблюдением установленных регламентов и правил применения </w:t>
      </w:r>
      <w:proofErr w:type="spellStart"/>
      <w:r w:rsidRPr="005F02DE">
        <w:rPr>
          <w:lang w:eastAsia="ru-RU"/>
        </w:rPr>
        <w:t>агрохимикатов</w:t>
      </w:r>
      <w:proofErr w:type="spellEnd"/>
      <w:r w:rsidRPr="005F02DE">
        <w:rPr>
          <w:lang w:eastAsia="ru-RU"/>
        </w:rPr>
        <w:t>, исключающих их негативное воздействие на здоровье людей и окружающую среду.</w:t>
      </w:r>
      <w:r w:rsidRPr="005F02DE">
        <w:t xml:space="preserve"> Согласно ГОСТ 34103-2017 «Удобрения органические. Термины и определения», птичий помёт относится к органическим удобрениям на основе отходов животноводства, а свежим помётом является помёт без</w:t>
      </w:r>
      <w:r w:rsidRPr="009B2E86">
        <w:t xml:space="preserve"> признаков микробиологического разложения.</w:t>
      </w:r>
      <w:r w:rsidRPr="006A40CC">
        <w:t xml:space="preserve"> </w:t>
      </w:r>
    </w:p>
    <w:p w:rsidR="00E64EA8" w:rsidRDefault="00E64EA8" w:rsidP="005F02DE">
      <w:r w:rsidRPr="005F02DE">
        <w:t xml:space="preserve">Положениями п. 2.3.1 Санитарных правил СП 1.2.1170-02 «Гигиена, токсикология, санитария. Гигиенические требования к безопасности </w:t>
      </w:r>
      <w:proofErr w:type="spellStart"/>
      <w:r w:rsidRPr="005F02DE">
        <w:t>агрохимикатов</w:t>
      </w:r>
      <w:proofErr w:type="spellEnd"/>
      <w:r w:rsidRPr="005F02DE">
        <w:t xml:space="preserve">», утвержденных постановлением Главного государственного санитарного врача РФ от 23.10.2002 № 36, определено, что куриный помёт, используемый в качестве удобрения, должен подвергаться предварительному обезвреживанию (термической сушке, компостированию и др.), не должен содержать патогенной микрофлоры и жизнеспособных яиц гельминтов. Согласно РД-АПК 1.10.15.02-08, естественное </w:t>
      </w:r>
      <w:proofErr w:type="spellStart"/>
      <w:r w:rsidRPr="005F02DE">
        <w:t>биообеззараживание</w:t>
      </w:r>
      <w:proofErr w:type="spellEnd"/>
      <w:r w:rsidRPr="005F02DE">
        <w:t xml:space="preserve"> осуществляется путём выдерживания в течение 3</w:t>
      </w:r>
      <w:r w:rsidR="005F02DE" w:rsidRPr="005F02DE">
        <w:t>-</w:t>
      </w:r>
      <w:r w:rsidRPr="005F02DE">
        <w:t xml:space="preserve">6 месяцев </w:t>
      </w:r>
      <w:proofErr w:type="gramStart"/>
      <w:r w:rsidRPr="005F02DE">
        <w:t>в</w:t>
      </w:r>
      <w:proofErr w:type="gramEnd"/>
      <w:r w:rsidRPr="005F02DE">
        <w:t xml:space="preserve"> секционных </w:t>
      </w:r>
      <w:proofErr w:type="spellStart"/>
      <w:r w:rsidRPr="005F02DE">
        <w:t>помётохранилищах</w:t>
      </w:r>
      <w:proofErr w:type="spellEnd"/>
      <w:r w:rsidRPr="005F02DE">
        <w:t>.</w:t>
      </w:r>
    </w:p>
    <w:p w:rsidR="00E64EA8" w:rsidRPr="00176235" w:rsidRDefault="00E64EA8" w:rsidP="006D28CD">
      <w:r>
        <w:t xml:space="preserve">В ГОСТ </w:t>
      </w:r>
      <w:proofErr w:type="gramStart"/>
      <w:r>
        <w:t>Р</w:t>
      </w:r>
      <w:proofErr w:type="gramEnd"/>
      <w:r>
        <w:t xml:space="preserve"> 53042-2008 "Удобрения органические" указано, что обезвреживать свежий помёт нужно либо компостированием в буртах в течение полугода, либо анаэробн</w:t>
      </w:r>
      <w:r w:rsidRPr="00A940F1">
        <w:t>ы</w:t>
      </w:r>
      <w:r>
        <w:t xml:space="preserve">м сбраживанием в </w:t>
      </w:r>
      <w:proofErr w:type="spellStart"/>
      <w:r>
        <w:t>метантенках</w:t>
      </w:r>
      <w:proofErr w:type="spellEnd"/>
      <w:r>
        <w:t xml:space="preserve">. </w:t>
      </w:r>
      <w:proofErr w:type="gramStart"/>
      <w:r>
        <w:t>В подготовленных к использованию в качестве удобрений отходах не должно быть возбудителей болезней, семян сорных растений, а также должно быть нормализовано количество биогенных веществ в соответствии с экологическими и ветеринарными требованиями («Ветеринарно-</w:t>
      </w:r>
      <w:r w:rsidRPr="00176235">
        <w:t>санитарны</w:t>
      </w:r>
      <w:r>
        <w:t>е</w:t>
      </w:r>
      <w:r w:rsidRPr="00176235">
        <w:t xml:space="preserve"> правил</w:t>
      </w:r>
      <w:r>
        <w:t>а</w:t>
      </w:r>
      <w:r w:rsidRPr="00176235">
        <w:t xml:space="preserve"> подготовки к использованию в качестве органических удобрений навоза, </w:t>
      </w:r>
      <w:r>
        <w:t>помёт</w:t>
      </w:r>
      <w:r w:rsidRPr="00176235">
        <w:t>а и стоков при инфекционных и инвазионных болезнях животных и птицы</w:t>
      </w:r>
      <w:r>
        <w:t>»</w:t>
      </w:r>
      <w:r w:rsidRPr="00176235">
        <w:t xml:space="preserve"> </w:t>
      </w:r>
      <w:r>
        <w:t>были у</w:t>
      </w:r>
      <w:r w:rsidRPr="00176235">
        <w:t xml:space="preserve">тверждены Департаментом ветеринарии Минсельхозпрода России </w:t>
      </w:r>
      <w:r>
        <w:t>0</w:t>
      </w:r>
      <w:r w:rsidRPr="00176235">
        <w:t>4.08.</w:t>
      </w:r>
      <w:r>
        <w:t>19</w:t>
      </w:r>
      <w:r w:rsidRPr="00176235">
        <w:t xml:space="preserve">97 </w:t>
      </w:r>
      <w:r w:rsidR="005F02DE">
        <w:t>№</w:t>
      </w:r>
      <w:r w:rsidRPr="00176235">
        <w:t xml:space="preserve"> 13-7-2</w:t>
      </w:r>
      <w:proofErr w:type="gramEnd"/>
      <w:r w:rsidRPr="00176235">
        <w:t>/1027</w:t>
      </w:r>
      <w:r>
        <w:t>)</w:t>
      </w:r>
      <w:r w:rsidRPr="00176235">
        <w:t xml:space="preserve">. </w:t>
      </w:r>
    </w:p>
    <w:p w:rsidR="00E64EA8" w:rsidRPr="0026646B" w:rsidRDefault="00E64EA8" w:rsidP="0026646B">
      <w:r w:rsidRPr="0026646B">
        <w:t xml:space="preserve">В соответствии с требованиями ГН 2.1.7.2041 и ГН 2.1.7.2511 применение </w:t>
      </w:r>
      <w:proofErr w:type="spellStart"/>
      <w:r w:rsidRPr="0026646B">
        <w:t>бесподстилочного</w:t>
      </w:r>
      <w:proofErr w:type="spellEnd"/>
      <w:r w:rsidRPr="0026646B">
        <w:t xml:space="preserve"> навоза не должно обусловить сверхнормативного накопления веществ в почве, а выращенная на полях с применением органических удобрений продукция должна соответствовать требованиям </w:t>
      </w:r>
      <w:proofErr w:type="spellStart"/>
      <w:r w:rsidRPr="0026646B">
        <w:t>СанПиН</w:t>
      </w:r>
      <w:proofErr w:type="spellEnd"/>
      <w:r w:rsidRPr="0026646B">
        <w:t xml:space="preserve"> 2.3.2.1078. </w:t>
      </w:r>
    </w:p>
    <w:p w:rsidR="00E64EA8" w:rsidRPr="0026646B" w:rsidRDefault="00E64EA8" w:rsidP="0026646B">
      <w:pPr>
        <w:rPr>
          <w:rStyle w:val="f"/>
        </w:rPr>
      </w:pPr>
      <w:r w:rsidRPr="0026646B">
        <w:rPr>
          <w:rStyle w:val="f"/>
        </w:rPr>
        <w:t xml:space="preserve">В соответствии со ст. 18 </w:t>
      </w:r>
      <w:r w:rsidRPr="0026646B">
        <w:t>закона № 109-ФЗ,</w:t>
      </w:r>
      <w:r w:rsidRPr="0026646B">
        <w:rPr>
          <w:rStyle w:val="f"/>
        </w:rPr>
        <w:t xml:space="preserve"> </w:t>
      </w:r>
      <w:r w:rsidRPr="0026646B">
        <w:rPr>
          <w:rStyle w:val="f"/>
          <w:u w:color="000080"/>
        </w:rPr>
        <w:t>з</w:t>
      </w:r>
      <w:r w:rsidRPr="0026646B">
        <w:rPr>
          <w:rStyle w:val="f"/>
        </w:rPr>
        <w:t xml:space="preserve">апрещается производство </w:t>
      </w:r>
      <w:proofErr w:type="spellStart"/>
      <w:r w:rsidRPr="0026646B">
        <w:rPr>
          <w:rStyle w:val="f"/>
        </w:rPr>
        <w:t>агрохимикатов</w:t>
      </w:r>
      <w:proofErr w:type="spellEnd"/>
      <w:r w:rsidRPr="0026646B">
        <w:rPr>
          <w:rStyle w:val="f"/>
        </w:rPr>
        <w:t xml:space="preserve"> (удобрений), не прошедших государственную регистрацию</w:t>
      </w:r>
      <w:r w:rsidRPr="0026646B">
        <w:t xml:space="preserve"> и не включённых в Государственный каталог </w:t>
      </w:r>
      <w:r w:rsidRPr="0026646B">
        <w:rPr>
          <w:rStyle w:val="f"/>
        </w:rPr>
        <w:t xml:space="preserve">пестицидов и </w:t>
      </w:r>
      <w:proofErr w:type="spellStart"/>
      <w:r w:rsidRPr="0026646B">
        <w:rPr>
          <w:rStyle w:val="f"/>
        </w:rPr>
        <w:t>агрохимикатов</w:t>
      </w:r>
      <w:proofErr w:type="spellEnd"/>
      <w:r w:rsidRPr="0026646B">
        <w:rPr>
          <w:rStyle w:val="f"/>
        </w:rPr>
        <w:t xml:space="preserve">, разрешенных к применению на территории РФ. </w:t>
      </w:r>
    </w:p>
    <w:p w:rsidR="00E64EA8" w:rsidRPr="0026646B" w:rsidRDefault="00E64EA8" w:rsidP="0026646B">
      <w:pPr>
        <w:rPr>
          <w:shd w:val="clear" w:color="auto" w:fill="FFFFFF"/>
        </w:rPr>
      </w:pPr>
      <w:r w:rsidRPr="0026646B">
        <w:t xml:space="preserve">Согласно </w:t>
      </w:r>
      <w:r w:rsidRPr="0026646B">
        <w:rPr>
          <w:shd w:val="clear" w:color="auto" w:fill="FFFFFF"/>
        </w:rPr>
        <w:t xml:space="preserve">п. 1.3 Санитарных правил </w:t>
      </w:r>
      <w:r w:rsidRPr="0026646B">
        <w:t xml:space="preserve">СП 1.2.1170-02, </w:t>
      </w:r>
      <w:r w:rsidRPr="0026646B">
        <w:rPr>
          <w:shd w:val="clear" w:color="auto" w:fill="FFFFFF"/>
        </w:rPr>
        <w:t xml:space="preserve">к производству, реализации и применению (использованию) допускаются </w:t>
      </w:r>
      <w:proofErr w:type="spellStart"/>
      <w:r w:rsidRPr="0026646B">
        <w:rPr>
          <w:shd w:val="clear" w:color="auto" w:fill="FFFFFF"/>
        </w:rPr>
        <w:t>агрохимикаты</w:t>
      </w:r>
      <w:proofErr w:type="spellEnd"/>
      <w:r w:rsidRPr="0026646B">
        <w:rPr>
          <w:shd w:val="clear" w:color="auto" w:fill="FFFFFF"/>
        </w:rPr>
        <w:t xml:space="preserve">, прошедшие в установленном порядке государственную регистрацию на основе регистрационных испытаний, включающих их токсиколого-гигиеническую экспертизу, направленную на предотвращение негативного воздействия указанных </w:t>
      </w:r>
      <w:proofErr w:type="gramStart"/>
      <w:r w:rsidRPr="0026646B">
        <w:rPr>
          <w:shd w:val="clear" w:color="auto" w:fill="FFFFFF"/>
        </w:rPr>
        <w:t>средств</w:t>
      </w:r>
      <w:proofErr w:type="gramEnd"/>
      <w:r w:rsidRPr="0026646B">
        <w:rPr>
          <w:shd w:val="clear" w:color="auto" w:fill="FFFFFF"/>
        </w:rPr>
        <w:t xml:space="preserve"> на здоровье людей. </w:t>
      </w:r>
    </w:p>
    <w:p w:rsidR="00675DB2" w:rsidRDefault="00675DB2" w:rsidP="00675DB2">
      <w:r>
        <w:t>Согласно статьям</w:t>
      </w:r>
      <w:r w:rsidR="00E64EA8" w:rsidRPr="0026646B">
        <w:t xml:space="preserve"> 9 и 10 закона № 109-ФЗ, </w:t>
      </w:r>
      <w:r w:rsidR="00E64EA8" w:rsidRPr="0026646B">
        <w:rPr>
          <w:rStyle w:val="f"/>
        </w:rPr>
        <w:t xml:space="preserve">экспертиза результатов регистрационных испытаний </w:t>
      </w:r>
      <w:proofErr w:type="spellStart"/>
      <w:r w:rsidR="00E64EA8" w:rsidRPr="0026646B">
        <w:rPr>
          <w:rStyle w:val="f"/>
        </w:rPr>
        <w:t>агрохимикатов</w:t>
      </w:r>
      <w:proofErr w:type="spellEnd"/>
      <w:r w:rsidR="00E64EA8" w:rsidRPr="0026646B">
        <w:rPr>
          <w:rStyle w:val="f"/>
        </w:rPr>
        <w:t xml:space="preserve"> включает в себя помимо токсиколого-гигиенической экспертизы </w:t>
      </w:r>
      <w:proofErr w:type="spellStart"/>
      <w:r w:rsidR="00E64EA8" w:rsidRPr="0026646B">
        <w:rPr>
          <w:rStyle w:val="f"/>
        </w:rPr>
        <w:lastRenderedPageBreak/>
        <w:t>Роспотребнадзора</w:t>
      </w:r>
      <w:proofErr w:type="spellEnd"/>
      <w:r w:rsidR="00E64EA8" w:rsidRPr="0026646B">
        <w:rPr>
          <w:rStyle w:val="f"/>
        </w:rPr>
        <w:t>, ГЭЭ (</w:t>
      </w:r>
      <w:proofErr w:type="spellStart"/>
      <w:r w:rsidR="00E64EA8" w:rsidRPr="0026646B">
        <w:rPr>
          <w:rStyle w:val="f"/>
        </w:rPr>
        <w:t>Росприроднадзор</w:t>
      </w:r>
      <w:proofErr w:type="spellEnd"/>
      <w:r w:rsidR="00E64EA8" w:rsidRPr="0026646B">
        <w:rPr>
          <w:rStyle w:val="f"/>
        </w:rPr>
        <w:t xml:space="preserve">) и экспертизу </w:t>
      </w:r>
      <w:r w:rsidR="00E64EA8" w:rsidRPr="0026646B">
        <w:rPr>
          <w:rStyle w:val="Hyperlink6"/>
        </w:rPr>
        <w:t xml:space="preserve">регламентов применения </w:t>
      </w:r>
      <w:proofErr w:type="spellStart"/>
      <w:r w:rsidR="00E64EA8" w:rsidRPr="00675DB2">
        <w:t>агрохимикатов</w:t>
      </w:r>
      <w:proofErr w:type="spellEnd"/>
      <w:r w:rsidR="00E64EA8" w:rsidRPr="00675DB2">
        <w:t xml:space="preserve"> (Минсельхоз России).</w:t>
      </w:r>
      <w:r w:rsidRPr="00675DB2">
        <w:t xml:space="preserve"> При этом на сегодняшний день в государственный реестр </w:t>
      </w:r>
      <w:proofErr w:type="spellStart"/>
      <w:r w:rsidRPr="00675DB2">
        <w:t>агрохимикатов</w:t>
      </w:r>
      <w:proofErr w:type="spellEnd"/>
      <w:r w:rsidRPr="00675DB2">
        <w:t xml:space="preserve"> внесены органические удобрения, произведенные на основе навоза и помета, </w:t>
      </w:r>
      <w:proofErr w:type="gramStart"/>
      <w:r w:rsidRPr="00675DB2">
        <w:t>характеристики</w:t>
      </w:r>
      <w:proofErr w:type="gramEnd"/>
      <w:r w:rsidRPr="00675DB2">
        <w:t xml:space="preserve"> котор</w:t>
      </w:r>
      <w:r>
        <w:t>ы</w:t>
      </w:r>
      <w:r w:rsidRPr="00675DB2">
        <w:t xml:space="preserve">х представлены в </w:t>
      </w:r>
      <w:r w:rsidRPr="00675DB2">
        <w:rPr>
          <w:i/>
        </w:rPr>
        <w:t>табл. 2</w:t>
      </w:r>
      <w:r>
        <w:t>.</w:t>
      </w:r>
    </w:p>
    <w:p w:rsidR="00675DB2" w:rsidRPr="00675DB2" w:rsidRDefault="00675DB2" w:rsidP="00675DB2">
      <w:pPr>
        <w:jc w:val="right"/>
      </w:pPr>
      <w:r>
        <w:t>Таблица 2</w:t>
      </w:r>
    </w:p>
    <w:p w:rsidR="00675DB2" w:rsidRPr="00675DB2" w:rsidRDefault="00675DB2" w:rsidP="00675DB2">
      <w:pPr>
        <w:jc w:val="center"/>
        <w:rPr>
          <w:rStyle w:val="Hyperlink6"/>
          <w:b/>
          <w:lang w:eastAsia="ru-RU"/>
        </w:rPr>
      </w:pPr>
      <w:r w:rsidRPr="00675DB2">
        <w:rPr>
          <w:b/>
          <w:color w:val="000000"/>
          <w:u w:color="000000"/>
        </w:rPr>
        <w:t xml:space="preserve">Органические </w:t>
      </w:r>
      <w:proofErr w:type="spellStart"/>
      <w:r w:rsidRPr="00675DB2">
        <w:rPr>
          <w:b/>
          <w:color w:val="000000"/>
          <w:u w:color="000000"/>
        </w:rPr>
        <w:t>агрохимикаты</w:t>
      </w:r>
      <w:proofErr w:type="spellEnd"/>
      <w:r w:rsidRPr="00675DB2">
        <w:rPr>
          <w:b/>
          <w:color w:val="000000"/>
          <w:u w:color="000000"/>
        </w:rPr>
        <w:t xml:space="preserve"> на основе навоза</w:t>
      </w:r>
      <w:r w:rsidRPr="00675DB2">
        <w:rPr>
          <w:b/>
          <w:color w:val="000000"/>
          <w:u w:color="000000"/>
        </w:rPr>
        <w:t xml:space="preserve">, включенные в </w:t>
      </w:r>
      <w:proofErr w:type="spellStart"/>
      <w:r w:rsidRPr="00675DB2">
        <w:rPr>
          <w:b/>
          <w:color w:val="000000"/>
          <w:u w:color="000000"/>
        </w:rPr>
        <w:t>Госкаталог</w:t>
      </w:r>
      <w:proofErr w:type="spellEnd"/>
      <w:r w:rsidRPr="00675DB2">
        <w:rPr>
          <w:b/>
          <w:color w:val="000000"/>
          <w:u w:color="000000"/>
        </w:rPr>
        <w:t xml:space="preserve"> пестицидов и </w:t>
      </w:r>
      <w:proofErr w:type="spellStart"/>
      <w:r w:rsidRPr="00675DB2">
        <w:rPr>
          <w:b/>
          <w:color w:val="000000"/>
          <w:u w:color="000000"/>
        </w:rPr>
        <w:t>агрохимикатов</w:t>
      </w:r>
      <w:proofErr w:type="spellEnd"/>
      <w:r w:rsidRPr="00675DB2">
        <w:rPr>
          <w:b/>
          <w:color w:val="000000"/>
          <w:u w:color="000000"/>
        </w:rPr>
        <w:t>, разрешенных к применению на территории РФ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/>
      </w:tblPr>
      <w:tblGrid>
        <w:gridCol w:w="3241"/>
        <w:gridCol w:w="1574"/>
        <w:gridCol w:w="1766"/>
        <w:gridCol w:w="1636"/>
        <w:gridCol w:w="1544"/>
      </w:tblGrid>
      <w:tr w:rsidR="00675DB2" w:rsidRPr="00675DB2" w:rsidTr="00675DB2">
        <w:trPr>
          <w:trHeight w:val="584"/>
        </w:trPr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i/>
                <w:sz w:val="22"/>
              </w:rPr>
            </w:pPr>
            <w:r w:rsidRPr="00675DB2">
              <w:rPr>
                <w:i/>
                <w:sz w:val="22"/>
              </w:rPr>
              <w:t xml:space="preserve">Название (марка), вид хозяйства 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i/>
                <w:sz w:val="22"/>
              </w:rPr>
            </w:pPr>
            <w:proofErr w:type="spellStart"/>
            <w:r w:rsidRPr="00675DB2">
              <w:rPr>
                <w:i/>
                <w:sz w:val="22"/>
              </w:rPr>
              <w:t>Регистрант</w:t>
            </w:r>
            <w:proofErr w:type="spellEnd"/>
            <w:r w:rsidRPr="00675DB2">
              <w:rPr>
                <w:i/>
                <w:sz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i/>
                <w:sz w:val="22"/>
              </w:rPr>
            </w:pPr>
            <w:r w:rsidRPr="00675DB2">
              <w:rPr>
                <w:i/>
                <w:sz w:val="22"/>
              </w:rPr>
              <w:t xml:space="preserve">Номер </w:t>
            </w:r>
            <w:proofErr w:type="spellStart"/>
            <w:r w:rsidRPr="00675DB2">
              <w:rPr>
                <w:i/>
                <w:sz w:val="22"/>
              </w:rPr>
              <w:t>госрегистрации</w:t>
            </w:r>
            <w:proofErr w:type="spellEnd"/>
            <w:r w:rsidRPr="00675DB2">
              <w:rPr>
                <w:i/>
                <w:sz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i/>
                <w:sz w:val="22"/>
              </w:rPr>
            </w:pPr>
            <w:r w:rsidRPr="00675DB2">
              <w:rPr>
                <w:i/>
                <w:sz w:val="22"/>
              </w:rPr>
              <w:t>Дата окончания срока</w:t>
            </w:r>
            <w:r>
              <w:rPr>
                <w:i/>
                <w:sz w:val="22"/>
              </w:rPr>
              <w:t xml:space="preserve"> </w:t>
            </w:r>
            <w:r w:rsidRPr="00675DB2">
              <w:rPr>
                <w:i/>
                <w:sz w:val="22"/>
              </w:rPr>
              <w:t xml:space="preserve">регистрации 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i/>
                <w:sz w:val="22"/>
              </w:rPr>
            </w:pPr>
            <w:r w:rsidRPr="00675DB2">
              <w:rPr>
                <w:i/>
                <w:sz w:val="22"/>
              </w:rPr>
              <w:t>Сырье для изготовления</w:t>
            </w:r>
          </w:p>
        </w:tc>
      </w:tr>
      <w:tr w:rsidR="00675DB2" w:rsidRPr="00675DB2" w:rsidTr="00675DB2">
        <w:trPr>
          <w:trHeight w:val="584"/>
        </w:trPr>
        <w:tc>
          <w:tcPr>
            <w:tcW w:w="3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(С) </w:t>
            </w:r>
            <w:proofErr w:type="spellStart"/>
            <w:r w:rsidRPr="00675DB2">
              <w:rPr>
                <w:sz w:val="22"/>
              </w:rPr>
              <w:t>Почвогрунт</w:t>
            </w:r>
            <w:proofErr w:type="spellEnd"/>
            <w:r w:rsidRPr="00675DB2">
              <w:rPr>
                <w:sz w:val="22"/>
              </w:rPr>
              <w:t xml:space="preserve"> </w:t>
            </w:r>
            <w:r>
              <w:rPr>
                <w:sz w:val="22"/>
              </w:rPr>
              <w:t>"</w:t>
            </w:r>
            <w:proofErr w:type="spellStart"/>
            <w:r w:rsidRPr="00675DB2">
              <w:rPr>
                <w:sz w:val="22"/>
              </w:rPr>
              <w:t>Ульянинский</w:t>
            </w:r>
            <w:proofErr w:type="spellEnd"/>
            <w:r>
              <w:rPr>
                <w:sz w:val="22"/>
              </w:rPr>
              <w:t>"</w:t>
            </w:r>
            <w:r w:rsidRPr="00675DB2">
              <w:rPr>
                <w:sz w:val="22"/>
              </w:rPr>
              <w:t xml:space="preserve">: </w:t>
            </w:r>
            <w:r w:rsidRPr="00675DB2">
              <w:rPr>
                <w:sz w:val="22"/>
              </w:rPr>
              <w:br/>
              <w:t>марки</w:t>
            </w:r>
            <w:proofErr w:type="gramStart"/>
            <w:r w:rsidRPr="00675DB2">
              <w:rPr>
                <w:sz w:val="22"/>
              </w:rPr>
              <w:t xml:space="preserve"> А</w:t>
            </w:r>
            <w:proofErr w:type="gramEnd"/>
            <w:r w:rsidRPr="00675DB2">
              <w:rPr>
                <w:sz w:val="22"/>
              </w:rPr>
              <w:t>, Б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ООО Агрофирма </w:t>
            </w:r>
            <w:r>
              <w:rPr>
                <w:sz w:val="22"/>
              </w:rPr>
              <w:t>"</w:t>
            </w:r>
            <w:proofErr w:type="spellStart"/>
            <w:r w:rsidRPr="00675DB2">
              <w:rPr>
                <w:sz w:val="22"/>
              </w:rPr>
              <w:t>Ульянино</w:t>
            </w:r>
            <w:proofErr w:type="spellEnd"/>
            <w:r>
              <w:rPr>
                <w:sz w:val="22"/>
              </w:rPr>
              <w:t>"</w:t>
            </w:r>
          </w:p>
        </w:tc>
        <w:tc>
          <w:tcPr>
            <w:tcW w:w="1766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304-20-1640-1 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06.12.2027 </w:t>
            </w:r>
          </w:p>
        </w:tc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>Навоз</w:t>
            </w:r>
          </w:p>
        </w:tc>
      </w:tr>
      <w:tr w:rsidR="00675DB2" w:rsidRPr="00675DB2" w:rsidTr="00675DB2">
        <w:trPr>
          <w:trHeight w:val="584"/>
        </w:trPr>
        <w:tc>
          <w:tcPr>
            <w:tcW w:w="3241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(ЛС), Удобрение органическое </w:t>
            </w:r>
            <w:r>
              <w:rPr>
                <w:sz w:val="22"/>
              </w:rPr>
              <w:t>"</w:t>
            </w:r>
            <w:proofErr w:type="spellStart"/>
            <w:r w:rsidRPr="00675DB2">
              <w:rPr>
                <w:sz w:val="22"/>
              </w:rPr>
              <w:t>Биуд-Компост</w:t>
            </w:r>
            <w:proofErr w:type="spellEnd"/>
            <w:r>
              <w:rPr>
                <w:sz w:val="22"/>
              </w:rPr>
              <w:t>"</w:t>
            </w:r>
            <w:r w:rsidRPr="00675DB2">
              <w:rPr>
                <w:sz w:val="22"/>
              </w:rPr>
              <w:t xml:space="preserve"> марки: КРС, ПОМ, СВИН, КОН, НОР  </w:t>
            </w:r>
          </w:p>
        </w:tc>
        <w:tc>
          <w:tcPr>
            <w:tcW w:w="1574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ООО </w:t>
            </w:r>
            <w:r>
              <w:rPr>
                <w:sz w:val="22"/>
              </w:rPr>
              <w:t>"</w:t>
            </w:r>
            <w:r w:rsidRPr="00675DB2">
              <w:rPr>
                <w:sz w:val="22"/>
              </w:rPr>
              <w:t>ЭКО-АГТИ</w:t>
            </w:r>
            <w:r>
              <w:rPr>
                <w:sz w:val="22"/>
              </w:rPr>
              <w:t>"</w:t>
            </w:r>
          </w:p>
        </w:tc>
        <w:tc>
          <w:tcPr>
            <w:tcW w:w="1766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383-20-1186-1 </w:t>
            </w:r>
          </w:p>
        </w:tc>
        <w:tc>
          <w:tcPr>
            <w:tcW w:w="1636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31.07.2026 </w:t>
            </w:r>
          </w:p>
        </w:tc>
        <w:tc>
          <w:tcPr>
            <w:tcW w:w="1544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>Навоз</w:t>
            </w:r>
          </w:p>
        </w:tc>
      </w:tr>
      <w:tr w:rsidR="00675DB2" w:rsidRPr="00675DB2" w:rsidTr="00675DB2">
        <w:trPr>
          <w:trHeight w:val="584"/>
        </w:trPr>
        <w:tc>
          <w:tcPr>
            <w:tcW w:w="3241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(ЛС), Удобрение жидкое органическое </w:t>
            </w:r>
            <w:proofErr w:type="spellStart"/>
            <w:r w:rsidRPr="00675DB2">
              <w:rPr>
                <w:sz w:val="22"/>
              </w:rPr>
              <w:t>Биуд</w:t>
            </w:r>
            <w:proofErr w:type="spellEnd"/>
            <w:r w:rsidRPr="00675DB2">
              <w:rPr>
                <w:sz w:val="22"/>
              </w:rPr>
              <w:t xml:space="preserve"> марки: КРС, С, К, </w:t>
            </w:r>
            <w:proofErr w:type="gramStart"/>
            <w:r w:rsidRPr="00675DB2">
              <w:rPr>
                <w:sz w:val="22"/>
              </w:rPr>
              <w:t>П</w:t>
            </w:r>
            <w:proofErr w:type="gramEnd"/>
            <w:r w:rsidRPr="00675DB2">
              <w:rPr>
                <w:sz w:val="22"/>
              </w:rPr>
              <w:t xml:space="preserve">, КРС/П, </w:t>
            </w:r>
            <w:proofErr w:type="spellStart"/>
            <w:r w:rsidRPr="00675DB2">
              <w:rPr>
                <w:sz w:val="22"/>
              </w:rPr>
              <w:t>Биуд-Пикса</w:t>
            </w:r>
            <w:proofErr w:type="spellEnd"/>
            <w:r w:rsidRPr="00675DB2">
              <w:rPr>
                <w:sz w:val="22"/>
              </w:rPr>
              <w:t>, Универсальное</w:t>
            </w:r>
            <w:r>
              <w:rPr>
                <w:sz w:val="22"/>
              </w:rPr>
              <w:t>:</w:t>
            </w:r>
            <w:r w:rsidRPr="00675DB2">
              <w:rPr>
                <w:sz w:val="22"/>
              </w:rPr>
              <w:t xml:space="preserve"> для роз, фиалок, фикусов, пальм и драцен, рассады  </w:t>
            </w:r>
          </w:p>
        </w:tc>
        <w:tc>
          <w:tcPr>
            <w:tcW w:w="1574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170737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ООО </w:t>
            </w:r>
            <w:r w:rsidR="00170737">
              <w:rPr>
                <w:sz w:val="22"/>
              </w:rPr>
              <w:t>"</w:t>
            </w:r>
            <w:r w:rsidRPr="00675DB2">
              <w:rPr>
                <w:sz w:val="22"/>
              </w:rPr>
              <w:t>ЭКО-АГТИ</w:t>
            </w:r>
            <w:r w:rsidR="00170737">
              <w:rPr>
                <w:sz w:val="22"/>
              </w:rPr>
              <w:t>"</w:t>
            </w:r>
            <w:r w:rsidRPr="00675DB2">
              <w:rPr>
                <w:sz w:val="22"/>
              </w:rPr>
              <w:t xml:space="preserve"> </w:t>
            </w:r>
          </w:p>
        </w:tc>
        <w:tc>
          <w:tcPr>
            <w:tcW w:w="1766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383-20-1185-1 </w:t>
            </w:r>
          </w:p>
        </w:tc>
        <w:tc>
          <w:tcPr>
            <w:tcW w:w="1636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31.07.2026 </w:t>
            </w:r>
          </w:p>
        </w:tc>
        <w:tc>
          <w:tcPr>
            <w:tcW w:w="1544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>Навоз</w:t>
            </w:r>
          </w:p>
        </w:tc>
      </w:tr>
      <w:tr w:rsidR="00675DB2" w:rsidRPr="00675DB2" w:rsidTr="00675DB2">
        <w:trPr>
          <w:trHeight w:val="584"/>
        </w:trPr>
        <w:tc>
          <w:tcPr>
            <w:tcW w:w="3241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(Л С) Органическое удобрение </w:t>
            </w:r>
            <w:r>
              <w:rPr>
                <w:sz w:val="22"/>
              </w:rPr>
              <w:t>"</w:t>
            </w:r>
            <w:proofErr w:type="spellStart"/>
            <w:r w:rsidRPr="00675DB2">
              <w:rPr>
                <w:sz w:val="22"/>
              </w:rPr>
              <w:t>Биокомпост</w:t>
            </w:r>
            <w:proofErr w:type="spellEnd"/>
            <w:r w:rsidRPr="00675DB2">
              <w:rPr>
                <w:sz w:val="22"/>
              </w:rPr>
              <w:t xml:space="preserve"> Ярославский бройлер</w:t>
            </w:r>
            <w:r>
              <w:rPr>
                <w:sz w:val="22"/>
              </w:rPr>
              <w:t>"</w:t>
            </w:r>
            <w:r w:rsidRPr="00675DB2">
              <w:rPr>
                <w:sz w:val="22"/>
              </w:rPr>
              <w:t xml:space="preserve"> марки: </w:t>
            </w:r>
            <w:proofErr w:type="gramStart"/>
            <w:r w:rsidRPr="00675DB2">
              <w:rPr>
                <w:sz w:val="22"/>
              </w:rPr>
              <w:t>Сыпучий</w:t>
            </w:r>
            <w:proofErr w:type="gramEnd"/>
            <w:r w:rsidRPr="00675DB2">
              <w:rPr>
                <w:sz w:val="22"/>
              </w:rPr>
              <w:t xml:space="preserve">, Гранулы </w:t>
            </w:r>
          </w:p>
        </w:tc>
        <w:tc>
          <w:tcPr>
            <w:tcW w:w="1574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170737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>АО</w:t>
            </w:r>
            <w:r w:rsidR="00170737">
              <w:rPr>
                <w:sz w:val="22"/>
              </w:rPr>
              <w:t xml:space="preserve"> "</w:t>
            </w:r>
            <w:r w:rsidRPr="00675DB2">
              <w:rPr>
                <w:sz w:val="22"/>
              </w:rPr>
              <w:t>Ярославский бройлер</w:t>
            </w:r>
            <w:r w:rsidR="00170737">
              <w:rPr>
                <w:sz w:val="22"/>
              </w:rPr>
              <w:t>"</w:t>
            </w:r>
          </w:p>
        </w:tc>
        <w:tc>
          <w:tcPr>
            <w:tcW w:w="1766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431-20-1471-1 </w:t>
            </w:r>
          </w:p>
        </w:tc>
        <w:tc>
          <w:tcPr>
            <w:tcW w:w="1636" w:type="dxa"/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18.04.2027 </w:t>
            </w:r>
          </w:p>
        </w:tc>
        <w:tc>
          <w:tcPr>
            <w:tcW w:w="1544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>Куриный пом</w:t>
            </w:r>
            <w:r>
              <w:rPr>
                <w:sz w:val="22"/>
              </w:rPr>
              <w:t>ё</w:t>
            </w:r>
            <w:r w:rsidRPr="00675DB2">
              <w:rPr>
                <w:sz w:val="22"/>
              </w:rPr>
              <w:t>т</w:t>
            </w:r>
          </w:p>
        </w:tc>
      </w:tr>
      <w:tr w:rsidR="00675DB2" w:rsidRPr="00675DB2" w:rsidTr="00675DB2">
        <w:trPr>
          <w:trHeight w:val="584"/>
        </w:trPr>
        <w:tc>
          <w:tcPr>
            <w:tcW w:w="3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>(Л</w:t>
            </w:r>
            <w:proofErr w:type="gramStart"/>
            <w:r w:rsidRPr="00675DB2">
              <w:rPr>
                <w:sz w:val="22"/>
              </w:rPr>
              <w:t>,С</w:t>
            </w:r>
            <w:proofErr w:type="gramEnd"/>
            <w:r w:rsidRPr="00675DB2">
              <w:rPr>
                <w:sz w:val="22"/>
              </w:rPr>
              <w:t xml:space="preserve">) Органическое удобрение </w:t>
            </w:r>
            <w:r>
              <w:rPr>
                <w:sz w:val="22"/>
              </w:rPr>
              <w:t>"</w:t>
            </w:r>
            <w:proofErr w:type="spellStart"/>
            <w:r w:rsidRPr="00675DB2">
              <w:rPr>
                <w:sz w:val="22"/>
              </w:rPr>
              <w:t>Экокомпост</w:t>
            </w:r>
            <w:proofErr w:type="spellEnd"/>
            <w:r>
              <w:rPr>
                <w:sz w:val="22"/>
              </w:rPr>
              <w:t>"</w:t>
            </w:r>
            <w:r w:rsidRPr="00675DB2">
              <w:rPr>
                <w:sz w:val="22"/>
              </w:rPr>
              <w:t xml:space="preserve"> марки: Сыпучий 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170737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ООО </w:t>
            </w:r>
            <w:r w:rsidR="00170737">
              <w:rPr>
                <w:sz w:val="22"/>
              </w:rPr>
              <w:t>"</w:t>
            </w:r>
            <w:r w:rsidRPr="00675DB2">
              <w:rPr>
                <w:sz w:val="22"/>
              </w:rPr>
              <w:t xml:space="preserve">Птицефабрика </w:t>
            </w:r>
            <w:r w:rsidR="00170737">
              <w:rPr>
                <w:sz w:val="22"/>
              </w:rPr>
              <w:t>"</w:t>
            </w:r>
            <w:proofErr w:type="spellStart"/>
            <w:r w:rsidRPr="00675DB2">
              <w:rPr>
                <w:sz w:val="22"/>
              </w:rPr>
              <w:t>Вараксино</w:t>
            </w:r>
            <w:proofErr w:type="spellEnd"/>
            <w:r w:rsidR="00170737">
              <w:rPr>
                <w:sz w:val="22"/>
              </w:rPr>
              <w:t>"</w:t>
            </w:r>
          </w:p>
        </w:tc>
        <w:tc>
          <w:tcPr>
            <w:tcW w:w="1766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448-20-1541-1 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 xml:space="preserve">27.08.2027 </w:t>
            </w:r>
          </w:p>
        </w:tc>
        <w:tc>
          <w:tcPr>
            <w:tcW w:w="1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22" w:type="dxa"/>
              <w:bottom w:w="72" w:type="dxa"/>
              <w:right w:w="122" w:type="dxa"/>
            </w:tcMar>
            <w:hideMark/>
          </w:tcPr>
          <w:p w:rsidR="00675DB2" w:rsidRPr="00675DB2" w:rsidRDefault="00675DB2" w:rsidP="00675DB2">
            <w:pPr>
              <w:ind w:firstLine="0"/>
              <w:rPr>
                <w:sz w:val="22"/>
              </w:rPr>
            </w:pPr>
            <w:r w:rsidRPr="00675DB2">
              <w:rPr>
                <w:sz w:val="22"/>
              </w:rPr>
              <w:t>Куриный пом</w:t>
            </w:r>
            <w:r>
              <w:rPr>
                <w:sz w:val="22"/>
              </w:rPr>
              <w:t>ё</w:t>
            </w:r>
            <w:r w:rsidRPr="00675DB2">
              <w:rPr>
                <w:sz w:val="22"/>
              </w:rPr>
              <w:t>т</w:t>
            </w:r>
          </w:p>
        </w:tc>
      </w:tr>
    </w:tbl>
    <w:p w:rsidR="00675DB2" w:rsidRDefault="00675DB2" w:rsidP="00675DB2">
      <w:pPr>
        <w:rPr>
          <w:rStyle w:val="Hyperlink6"/>
        </w:rPr>
      </w:pPr>
    </w:p>
    <w:p w:rsidR="00675DB2" w:rsidRPr="00AF5A0D" w:rsidRDefault="00675DB2" w:rsidP="00675DB2">
      <w:pPr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3CF6">
        <w:rPr>
          <w:rStyle w:val="Hyperlink6"/>
        </w:rPr>
        <w:t xml:space="preserve">Кроме того </w:t>
      </w:r>
      <w:r>
        <w:rPr>
          <w:rStyle w:val="Hyperlink6"/>
        </w:rPr>
        <w:t>в соответствии с</w:t>
      </w:r>
      <w:r w:rsidRPr="009B2E86">
        <w:rPr>
          <w:color w:val="000000"/>
          <w:u w:color="000000"/>
        </w:rPr>
        <w:t xml:space="preserve"> </w:t>
      </w:r>
      <w:r w:rsidRPr="009B2E86">
        <w:rPr>
          <w:bCs/>
          <w:color w:val="000000"/>
          <w:u w:color="000000"/>
        </w:rPr>
        <w:t xml:space="preserve">распоряжением Правительства РФ от 24.12.2014 </w:t>
      </w:r>
      <w:r>
        <w:rPr>
          <w:bCs/>
          <w:color w:val="000000"/>
          <w:u w:color="000000"/>
        </w:rPr>
        <w:t>№</w:t>
      </w:r>
      <w:r w:rsidRPr="009B2E86">
        <w:rPr>
          <w:bCs/>
          <w:color w:val="000000"/>
          <w:u w:color="000000"/>
        </w:rPr>
        <w:t xml:space="preserve">2674-р (ред. от 24.05.2018) «Об утверждении Перечня областей применения наилучших доступных технологий» </w:t>
      </w:r>
      <w:r>
        <w:t xml:space="preserve">разведение свиней, сельскохозяйственной птицы относится к областям применения наилучших доступных технологий (НДТ). </w:t>
      </w:r>
      <w:proofErr w:type="gramStart"/>
      <w:r>
        <w:t xml:space="preserve">А в соответствии с критериями отнесения объектов, оказывающих негативное воздействие на окружающую среду, к объектам I, II, III и IV категорий,  утвержденными </w:t>
      </w:r>
      <w:r w:rsidR="00170737">
        <w:t xml:space="preserve">Постановлением </w:t>
      </w:r>
      <w:r>
        <w:t xml:space="preserve">Правительства РФ от 28.09.2015 N 1029 осуществление хозяйственной деятельности </w:t>
      </w:r>
      <w:r w:rsidRPr="00AF5A0D">
        <w:rPr>
          <w:rFonts w:eastAsia="Times New Roman"/>
          <w:lang w:eastAsia="ru-RU"/>
        </w:rPr>
        <w:t xml:space="preserve"> по разведению сельскохозяйственной птицы (с проектной мощностью</w:t>
      </w:r>
      <w:r>
        <w:rPr>
          <w:rFonts w:eastAsia="Times New Roman"/>
          <w:lang w:eastAsia="ru-RU"/>
        </w:rPr>
        <w:t xml:space="preserve"> 40 тыс. </w:t>
      </w:r>
      <w:proofErr w:type="spellStart"/>
      <w:r>
        <w:rPr>
          <w:rFonts w:eastAsia="Times New Roman"/>
          <w:lang w:eastAsia="ru-RU"/>
        </w:rPr>
        <w:t>птицемест</w:t>
      </w:r>
      <w:proofErr w:type="spellEnd"/>
      <w:r>
        <w:rPr>
          <w:rFonts w:eastAsia="Times New Roman"/>
          <w:lang w:eastAsia="ru-RU"/>
        </w:rPr>
        <w:t xml:space="preserve"> и более) и </w:t>
      </w:r>
      <w:r w:rsidRPr="00AF5A0D">
        <w:rPr>
          <w:rFonts w:eastAsia="Times New Roman"/>
          <w:lang w:eastAsia="ru-RU"/>
        </w:rPr>
        <w:t xml:space="preserve"> по выращиванию и разведению свиней (с проектной мощностью 2000 мест и более), свиноматок (с проектной</w:t>
      </w:r>
      <w:proofErr w:type="gramEnd"/>
      <w:r w:rsidRPr="00AF5A0D">
        <w:rPr>
          <w:rFonts w:eastAsia="Times New Roman"/>
          <w:lang w:eastAsia="ru-RU"/>
        </w:rPr>
        <w:t xml:space="preserve"> </w:t>
      </w:r>
      <w:proofErr w:type="gramStart"/>
      <w:r w:rsidRPr="00AF5A0D">
        <w:rPr>
          <w:rFonts w:eastAsia="Times New Roman"/>
          <w:lang w:eastAsia="ru-RU"/>
        </w:rPr>
        <w:t>мощностью 750 мест и более)</w:t>
      </w:r>
      <w:r>
        <w:rPr>
          <w:rFonts w:eastAsia="Times New Roman"/>
          <w:lang w:eastAsia="ru-RU"/>
        </w:rPr>
        <w:t xml:space="preserve"> является критерием отнесения объектов к первой категории опасности объектов негативного воздействия на окружающую среду, для которых применение НДТ является обязательным при проектировании и эксплуатации с момента получения комплексного экологического разрешения (сроки получения которого установлены в свою очередь в соответствии со статьей 11 </w:t>
      </w:r>
      <w:r w:rsidR="00170737" w:rsidRPr="00CC3976">
        <w:rPr>
          <w:rFonts w:eastAsia="Times New Roman"/>
          <w:lang w:eastAsia="ru-RU"/>
        </w:rPr>
        <w:t>Федеральн</w:t>
      </w:r>
      <w:r w:rsidR="00170737">
        <w:rPr>
          <w:rFonts w:eastAsia="Times New Roman"/>
          <w:lang w:eastAsia="ru-RU"/>
        </w:rPr>
        <w:t>ого</w:t>
      </w:r>
      <w:r w:rsidR="00170737" w:rsidRPr="00CC3976">
        <w:rPr>
          <w:rFonts w:eastAsia="Times New Roman"/>
          <w:lang w:eastAsia="ru-RU"/>
        </w:rPr>
        <w:t xml:space="preserve"> закон</w:t>
      </w:r>
      <w:r w:rsidR="00170737">
        <w:rPr>
          <w:rFonts w:eastAsia="Times New Roman"/>
          <w:lang w:eastAsia="ru-RU"/>
        </w:rPr>
        <w:t>а</w:t>
      </w:r>
      <w:r w:rsidR="00170737" w:rsidRPr="00CC3976">
        <w:rPr>
          <w:rFonts w:eastAsia="Times New Roman"/>
          <w:lang w:eastAsia="ru-RU"/>
        </w:rPr>
        <w:t xml:space="preserve"> </w:t>
      </w:r>
      <w:r w:rsidRPr="00CC3976">
        <w:rPr>
          <w:rFonts w:eastAsia="Times New Roman"/>
          <w:lang w:eastAsia="ru-RU"/>
        </w:rPr>
        <w:t xml:space="preserve">№219 «О </w:t>
      </w:r>
      <w:r w:rsidR="00170737" w:rsidRPr="00CC3976">
        <w:rPr>
          <w:rFonts w:eastAsia="Times New Roman"/>
          <w:lang w:eastAsia="ru-RU"/>
        </w:rPr>
        <w:t>внесении изменений в Федеральный закон «Об охране окружающей среды</w:t>
      </w:r>
      <w:proofErr w:type="gramEnd"/>
      <w:r w:rsidR="00170737" w:rsidRPr="00CC3976">
        <w:rPr>
          <w:rFonts w:eastAsia="Times New Roman"/>
          <w:lang w:eastAsia="ru-RU"/>
        </w:rPr>
        <w:t>» и отдельные законодательные акты Российской Федерации»</w:t>
      </w:r>
      <w:r w:rsidR="00170737">
        <w:rPr>
          <w:rFonts w:eastAsia="Times New Roman"/>
          <w:lang w:eastAsia="ru-RU"/>
        </w:rPr>
        <w:t>).</w:t>
      </w:r>
    </w:p>
    <w:p w:rsidR="00E64EA8" w:rsidRDefault="00E64EA8" w:rsidP="005876A8">
      <w:bookmarkStart w:id="0" w:name="_GoBack"/>
      <w:bookmarkEnd w:id="0"/>
      <w:r w:rsidRPr="005876A8">
        <w:rPr>
          <w:i/>
          <w:iCs/>
        </w:rPr>
        <w:t>Административная и уголовная ответственность за нарушение законодательства</w:t>
      </w:r>
      <w:r>
        <w:t xml:space="preserve">. </w:t>
      </w:r>
      <w:r w:rsidRPr="0026646B">
        <w:t>Невыполнение указанных требований законодательства при непосредственном</w:t>
      </w:r>
      <w:r>
        <w:t xml:space="preserve"> </w:t>
      </w:r>
      <w:r>
        <w:lastRenderedPageBreak/>
        <w:t xml:space="preserve">использовании отходов животноводства в качестве удобрений может оказать негативное воздействие на окружающую среду и на здоровье человека, а также влечёт предусмотренную законом ответственность. </w:t>
      </w:r>
    </w:p>
    <w:p w:rsidR="00E64EA8" w:rsidRPr="00D923D5" w:rsidRDefault="00E64EA8" w:rsidP="005876A8">
      <w:r>
        <w:t xml:space="preserve">Так, предусмотрена административная ответственность по ст. 8.2 </w:t>
      </w:r>
      <w:proofErr w:type="spellStart"/>
      <w:r>
        <w:t>КоАП</w:t>
      </w:r>
      <w:proofErr w:type="spellEnd"/>
      <w:r>
        <w:t xml:space="preserve"> РФ – несоблюдение экологических и санитарно-эпидемиологических требований при обращении с отходами, по ст. 8.3. </w:t>
      </w:r>
      <w:proofErr w:type="spellStart"/>
      <w:r>
        <w:t>КоАП</w:t>
      </w:r>
      <w:proofErr w:type="spellEnd"/>
      <w:r>
        <w:t xml:space="preserve"> РФ – нарушение правил обращения с пестицидами и </w:t>
      </w:r>
      <w:proofErr w:type="spellStart"/>
      <w:r>
        <w:t>агрохимикатами</w:t>
      </w:r>
      <w:proofErr w:type="spellEnd"/>
      <w:r>
        <w:t xml:space="preserve">, по ст. 8.6 </w:t>
      </w:r>
      <w:proofErr w:type="spellStart"/>
      <w:r>
        <w:t>КоАП</w:t>
      </w:r>
      <w:proofErr w:type="spellEnd"/>
      <w:r>
        <w:t xml:space="preserve"> РФ –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отходами. </w:t>
      </w:r>
      <w:r w:rsidRPr="00D923D5">
        <w:t xml:space="preserve">Нарушение правил обращения с отходами животноводства грозит </w:t>
      </w:r>
      <w:proofErr w:type="spellStart"/>
      <w:r w:rsidRPr="00D923D5">
        <w:t>юрлицам</w:t>
      </w:r>
      <w:proofErr w:type="spellEnd"/>
      <w:r w:rsidRPr="00D923D5">
        <w:t xml:space="preserve"> штрафами в несколько сотен тысяч рублей или приостановкой деятельности на срок до 90 суток.</w:t>
      </w:r>
    </w:p>
    <w:p w:rsidR="00E64EA8" w:rsidRDefault="00E64EA8" w:rsidP="00D923D5">
      <w:r w:rsidRPr="0026646B">
        <w:t>Кроме того, ст. 264 УК РФ предусмотрена уголовная ответственность за отравление,</w:t>
      </w:r>
      <w:r w:rsidRPr="00D923D5">
        <w:t xml:space="preserve"> загрязнение или иную порчу земли вредными продуктами хозяйственной или иной деятельности вследствие нарушения правил обращения с удобрениями.</w:t>
      </w:r>
    </w:p>
    <w:p w:rsidR="00170737" w:rsidRPr="00170737" w:rsidRDefault="00170737" w:rsidP="00170737">
      <w:proofErr w:type="gramStart"/>
      <w:r w:rsidRPr="00170737">
        <w:t>Следует отметить, что</w:t>
      </w:r>
      <w:r>
        <w:t xml:space="preserve"> в</w:t>
      </w:r>
      <w:r w:rsidRPr="00170737">
        <w:t xml:space="preserve"> разъяснениях Минприроды России, опубликованных 24.05.2016 г. на его сайте, отмечена возможность использования навоза, помета, образующихся при промышленном содержании скота, птицы, для собственных нужд при внесении в почвы сельскохозяйственных угодий, используемых в растениеводстве, при условии соблю</w:t>
      </w:r>
      <w:r>
        <w:t>дения требований, установл</w:t>
      </w:r>
      <w:r w:rsidRPr="00170737">
        <w:t>енных к обращению с навозом, пометом санитарными и ветеринарными правилами, о содержании которых, говорилось ранее в настоящей статье.</w:t>
      </w:r>
      <w:proofErr w:type="gramEnd"/>
      <w:r w:rsidRPr="00170737">
        <w:t xml:space="preserve"> </w:t>
      </w:r>
      <w:proofErr w:type="gramStart"/>
      <w:r w:rsidRPr="00170737">
        <w:t xml:space="preserve">Кроме того в отношении полученных на основе навоза, помета при их утилизации органических удобрений, подлежащих реализации потребителю – предусмотрена процедуры </w:t>
      </w:r>
      <w:proofErr w:type="spellStart"/>
      <w:r w:rsidRPr="00170737">
        <w:t>госрегистрации</w:t>
      </w:r>
      <w:proofErr w:type="spellEnd"/>
      <w:r w:rsidRPr="00170737">
        <w:t>.</w:t>
      </w:r>
      <w:proofErr w:type="gramEnd"/>
      <w:r w:rsidRPr="00170737">
        <w:t xml:space="preserve"> В случае, если вид экономической деятельности по производству органических удобрений на основе навоза, помета (вид экономической деятельности «Производство удобрений животного или растительного происхождения» (код 20.15.80) в соответствии с Общероссийским классификатором видов экономической деятельности (ОКВЭД 2) «ОК 029-2014 (КДЕС</w:t>
      </w:r>
      <w:proofErr w:type="gramStart"/>
      <w:r w:rsidRPr="00170737">
        <w:t xml:space="preserve"> Р</w:t>
      </w:r>
      <w:proofErr w:type="gramEnd"/>
      <w:r w:rsidRPr="00170737">
        <w:t xml:space="preserve">ед. 2)») является основным уставным видом деятельности, для реализации которого создано соответствующее юридическое лицо и/или индивидуальный предприниматель, о осуществляющее одновременно другой основной вид уставной деятельность по содержанию скота, птицы (вид экономической деятельности «Выращивание и разведение всех видов животных» (код </w:t>
      </w:r>
      <w:r>
        <w:t>–</w:t>
      </w:r>
      <w:r w:rsidRPr="00170737">
        <w:t xml:space="preserve"> 01.4) Выращивание и разведение сельскохозяйственной птицы: кур, индеек, уток, гусей и цесарок (код </w:t>
      </w:r>
      <w:r>
        <w:t>–</w:t>
      </w:r>
      <w:r w:rsidRPr="00170737">
        <w:t xml:space="preserve"> 01.47.1)), то использование навоза, помета в качестве сырья для производства органического удобрения является технологическим процессом единого производственного цикла. </w:t>
      </w:r>
    </w:p>
    <w:p w:rsidR="00170737" w:rsidRPr="00170737" w:rsidRDefault="00170737" w:rsidP="00170737">
      <w:r w:rsidRPr="00170737">
        <w:t xml:space="preserve">Если же производство органических удобрений не является основным видом экономической деятельности хозяйствующего субъекта, осуществляющего деятельность по промышленному содержанию скота, птицы, образующиеся в результате осуществления этого вида деятельности навоз, помет должны быть удалены из производственного цикла. В свою очередь «удаление» веществ, предметов является основным признаком их (веществ, предметов) отнесения к отходам в соответствии с термином «отходы производства и потребления», предусмотренным Законом № 89-ФЗ. </w:t>
      </w:r>
      <w:proofErr w:type="gramStart"/>
      <w:r w:rsidRPr="00170737">
        <w:t>Удаление навоза, помета из основного производственного цикла, реализуемого как основной уставной вид деятельности, является основанием их отнесения к отходами, а следствием такого отнесения навоза, помета к отходам является необходимость осуществления всех дальнейших действий по обращению в соответствии с требованиями Закона № 89-ФЗ, которые были изложены ранее в н</w:t>
      </w:r>
      <w:r>
        <w:t>а</w:t>
      </w:r>
      <w:r w:rsidRPr="00170737">
        <w:t>стоящей статье.</w:t>
      </w:r>
      <w:proofErr w:type="gramEnd"/>
      <w:r w:rsidRPr="00170737">
        <w:t xml:space="preserve"> Поэтому требования природоохранного законодательства, включая требования к получению лицензий на деятельность с отходами I-IV классов опасности, оформлению паспортов, разработке проектов нормативов образования и лимитов на их размещение, внесени</w:t>
      </w:r>
      <w:r>
        <w:t>ю</w:t>
      </w:r>
      <w:r w:rsidRPr="00170737">
        <w:t xml:space="preserve"> </w:t>
      </w:r>
      <w:proofErr w:type="spellStart"/>
      <w:r w:rsidRPr="00170737">
        <w:t>навоз</w:t>
      </w:r>
      <w:proofErr w:type="gramStart"/>
      <w:r w:rsidRPr="00170737">
        <w:t>о</w:t>
      </w:r>
      <w:proofErr w:type="spellEnd"/>
      <w:r w:rsidRPr="00170737">
        <w:t>-</w:t>
      </w:r>
      <w:proofErr w:type="gramEnd"/>
      <w:r w:rsidRPr="00170737">
        <w:t xml:space="preserve"> и </w:t>
      </w:r>
      <w:proofErr w:type="spellStart"/>
      <w:r w:rsidRPr="00170737">
        <w:t>помётохранилищ</w:t>
      </w:r>
      <w:proofErr w:type="spellEnd"/>
      <w:r w:rsidRPr="00170737">
        <w:t xml:space="preserve"> в </w:t>
      </w:r>
      <w:r>
        <w:t>ГОРО</w:t>
      </w:r>
      <w:r w:rsidRPr="00170737">
        <w:t xml:space="preserve">, расчету и внесению платы за </w:t>
      </w:r>
      <w:r>
        <w:t>НВОС</w:t>
      </w:r>
      <w:r w:rsidRPr="00170737">
        <w:t>, в полной мере распространяются на деятельность по обращению со свежим помётом.</w:t>
      </w:r>
    </w:p>
    <w:p w:rsidR="00E64EA8" w:rsidRPr="0026646B" w:rsidRDefault="00E64EA8" w:rsidP="00F332E6">
      <w:r w:rsidRPr="0026646B">
        <w:rPr>
          <w:b/>
          <w:bCs/>
        </w:rPr>
        <w:t>Зарубежный опыт</w:t>
      </w:r>
      <w:r w:rsidRPr="0026646B">
        <w:t xml:space="preserve">. Значительный ущерб, наносимый животноводческими предприятиями окружающей среде, заставил правительственные органы ведущих стран мира </w:t>
      </w:r>
      <w:r w:rsidRPr="0026646B">
        <w:lastRenderedPageBreak/>
        <w:t xml:space="preserve">разработать ряд нормативных актов, регламентирующих их деятельность и размещение. При выборе места для строительства животноводческих комплексов учитываются как данные комплексного физико-географического обследования местности, так и проектируемые системы очистки сточных вод и утилизации отходов. В системе мер, направленных на предотвращение загрязнения водных источников, важное место занимает разработка нормативов, правил и рекомендаций, регламентирующих численность животных, а также предусматривающих </w:t>
      </w:r>
      <w:proofErr w:type="gramStart"/>
      <w:r w:rsidRPr="0026646B">
        <w:t>контроль за</w:t>
      </w:r>
      <w:proofErr w:type="gramEnd"/>
      <w:r w:rsidRPr="0026646B">
        <w:t xml:space="preserve"> системами сбора и удаления животноводческих отходов [10].</w:t>
      </w:r>
    </w:p>
    <w:p w:rsidR="00E64EA8" w:rsidRDefault="00E64EA8" w:rsidP="00F332E6">
      <w:r w:rsidRPr="0026646B">
        <w:t xml:space="preserve">В </w:t>
      </w:r>
      <w:r w:rsidRPr="0026646B">
        <w:rPr>
          <w:i/>
          <w:iCs/>
        </w:rPr>
        <w:t>ЕС</w:t>
      </w:r>
      <w:r w:rsidRPr="0026646B">
        <w:t xml:space="preserve"> уже более 10 лет действует закон, запрещающий размещать на полях не переработанные органические отходы. Также в Европе из-за опасности проникновения</w:t>
      </w:r>
      <w:r>
        <w:t xml:space="preserve"> агрессивных компонентов навоза в грунт запрещено заглубленное хранение отходов.</w:t>
      </w:r>
    </w:p>
    <w:p w:rsidR="00E64EA8" w:rsidRPr="00F332E6" w:rsidRDefault="00E64EA8" w:rsidP="00F332E6">
      <w:r w:rsidRPr="00F332E6">
        <w:t xml:space="preserve">В </w:t>
      </w:r>
      <w:r w:rsidRPr="003C40EA">
        <w:rPr>
          <w:i/>
          <w:iCs/>
        </w:rPr>
        <w:t>США</w:t>
      </w:r>
      <w:r w:rsidRPr="00F332E6">
        <w:t xml:space="preserve"> реализуется программа по</w:t>
      </w:r>
      <w:r>
        <w:t xml:space="preserve"> </w:t>
      </w:r>
      <w:r w:rsidRPr="00F332E6">
        <w:t>обеспечению очист</w:t>
      </w:r>
      <w:r>
        <w:t>ки всех стоков на крупных живот</w:t>
      </w:r>
      <w:r w:rsidRPr="00F332E6">
        <w:t>новодческих комплексах с использованием наиболее</w:t>
      </w:r>
      <w:r>
        <w:t xml:space="preserve"> </w:t>
      </w:r>
      <w:r w:rsidRPr="00F332E6">
        <w:t xml:space="preserve">эффективной технологии. Согласно </w:t>
      </w:r>
      <w:r>
        <w:t>ей</w:t>
      </w:r>
      <w:r w:rsidRPr="00F332E6">
        <w:t xml:space="preserve"> строго ограничен сброс стоков в водоемы. </w:t>
      </w:r>
      <w:r>
        <w:t>На 3200 откормочных предпри</w:t>
      </w:r>
      <w:r w:rsidRPr="00F332E6">
        <w:t xml:space="preserve">ятиях системы удаления отходов </w:t>
      </w:r>
      <w:r>
        <w:t>находят</w:t>
      </w:r>
      <w:r w:rsidRPr="00F332E6">
        <w:t>ся под конт</w:t>
      </w:r>
      <w:r>
        <w:t xml:space="preserve">ролем и имеют </w:t>
      </w:r>
      <w:proofErr w:type="spellStart"/>
      <w:r>
        <w:t>спецразре</w:t>
      </w:r>
      <w:r w:rsidRPr="00F332E6">
        <w:t>шение</w:t>
      </w:r>
      <w:proofErr w:type="spellEnd"/>
      <w:r w:rsidRPr="00F332E6">
        <w:t xml:space="preserve"> Агентства</w:t>
      </w:r>
      <w:r>
        <w:t xml:space="preserve"> по охране окружающей среды</w:t>
      </w:r>
      <w:r w:rsidRPr="00F332E6">
        <w:t>.</w:t>
      </w:r>
    </w:p>
    <w:p w:rsidR="00E64EA8" w:rsidRDefault="00E64EA8" w:rsidP="00F332E6">
      <w:r>
        <w:t>В</w:t>
      </w:r>
      <w:r w:rsidRPr="00F332E6">
        <w:t xml:space="preserve"> </w:t>
      </w:r>
      <w:r w:rsidRPr="003C40EA">
        <w:rPr>
          <w:i/>
          <w:iCs/>
        </w:rPr>
        <w:t>Канаде</w:t>
      </w:r>
      <w:r w:rsidRPr="00F332E6">
        <w:t xml:space="preserve"> </w:t>
      </w:r>
      <w:r>
        <w:t>р</w:t>
      </w:r>
      <w:r w:rsidRPr="00F332E6">
        <w:t>екоменд</w:t>
      </w:r>
      <w:r>
        <w:t xml:space="preserve">ации по охране окружающей среды </w:t>
      </w:r>
      <w:r w:rsidRPr="00F332E6">
        <w:t>предусматривают наличие</w:t>
      </w:r>
      <w:r>
        <w:t xml:space="preserve"> </w:t>
      </w:r>
      <w:r w:rsidRPr="00F332E6">
        <w:t>достаточных пл</w:t>
      </w:r>
      <w:r>
        <w:t>ощадей сельхозуго</w:t>
      </w:r>
      <w:r w:rsidRPr="00F332E6">
        <w:t>дий для размещен</w:t>
      </w:r>
      <w:r>
        <w:t>ия отходов животноводства, соот</w:t>
      </w:r>
      <w:r w:rsidRPr="00F332E6">
        <w:t>ветствующие объемы емкостей для хранения навоза,</w:t>
      </w:r>
      <w:r>
        <w:t xml:space="preserve"> </w:t>
      </w:r>
      <w:r w:rsidRPr="00F332E6">
        <w:t>оптимальное расстояние между животноводческими</w:t>
      </w:r>
      <w:r>
        <w:t xml:space="preserve"> </w:t>
      </w:r>
      <w:r w:rsidRPr="00F332E6">
        <w:t>постройками и</w:t>
      </w:r>
      <w:r>
        <w:t xml:space="preserve"> населенными пунктами. </w:t>
      </w:r>
    </w:p>
    <w:p w:rsidR="00E64EA8" w:rsidRPr="00F332E6" w:rsidRDefault="00E64EA8" w:rsidP="00F332E6">
      <w:r w:rsidRPr="00F332E6">
        <w:t xml:space="preserve">В </w:t>
      </w:r>
      <w:r w:rsidRPr="003C40EA">
        <w:rPr>
          <w:i/>
          <w:iCs/>
        </w:rPr>
        <w:t>Великобритании</w:t>
      </w:r>
      <w:r>
        <w:t xml:space="preserve"> нормативами установлен мак</w:t>
      </w:r>
      <w:r w:rsidRPr="00F332E6">
        <w:t xml:space="preserve">симальный объем внесения жидкого навоза </w:t>
      </w:r>
      <w:r>
        <w:t>–</w:t>
      </w:r>
      <w:r w:rsidRPr="00F332E6">
        <w:t xml:space="preserve"> 55 м</w:t>
      </w:r>
      <w:r w:rsidRPr="002F607B">
        <w:rPr>
          <w:vertAlign w:val="superscript"/>
        </w:rPr>
        <w:t>3</w:t>
      </w:r>
      <w:r w:rsidRPr="00F332E6">
        <w:t>/га с показателем БПК</w:t>
      </w:r>
      <w:r w:rsidRPr="003C40EA">
        <w:rPr>
          <w:vertAlign w:val="subscript"/>
        </w:rPr>
        <w:t>5</w:t>
      </w:r>
      <w:r w:rsidRPr="00F332E6">
        <w:t xml:space="preserve"> не более 15000 мг/л. </w:t>
      </w:r>
    </w:p>
    <w:p w:rsidR="00E64EA8" w:rsidRDefault="00E64EA8" w:rsidP="003C40EA">
      <w:r w:rsidRPr="00F332E6">
        <w:t xml:space="preserve">В </w:t>
      </w:r>
      <w:r w:rsidRPr="003C40EA">
        <w:rPr>
          <w:i/>
          <w:iCs/>
        </w:rPr>
        <w:t>Швеции</w:t>
      </w:r>
      <w:r w:rsidRPr="00F332E6">
        <w:t xml:space="preserve"> </w:t>
      </w:r>
      <w:proofErr w:type="spellStart"/>
      <w:r w:rsidRPr="00F332E6">
        <w:t>спец</w:t>
      </w:r>
      <w:r>
        <w:t>разрешения</w:t>
      </w:r>
      <w:proofErr w:type="spellEnd"/>
      <w:r>
        <w:t xml:space="preserve"> на строитель</w:t>
      </w:r>
      <w:r w:rsidRPr="00F332E6">
        <w:t>ство животноводческих предприятий требуются при</w:t>
      </w:r>
      <w:r>
        <w:t xml:space="preserve"> </w:t>
      </w:r>
      <w:r w:rsidRPr="00F332E6">
        <w:t xml:space="preserve">их мощности в </w:t>
      </w:r>
      <w:r>
        <w:t>100 условных единиц. К одной условной единице приравнивается 100 птиц</w:t>
      </w:r>
      <w:r w:rsidRPr="00F332E6">
        <w:t>.</w:t>
      </w:r>
      <w:r>
        <w:t xml:space="preserve"> </w:t>
      </w:r>
      <w:r w:rsidRPr="00F332E6">
        <w:t>Для получения технически чистой в</w:t>
      </w:r>
      <w:r>
        <w:t>оды исполь</w:t>
      </w:r>
      <w:r w:rsidRPr="00F332E6">
        <w:t xml:space="preserve">зуется </w:t>
      </w:r>
      <w:proofErr w:type="spellStart"/>
      <w:r w:rsidRPr="00F332E6">
        <w:t>био</w:t>
      </w:r>
      <w:r>
        <w:t>очистка</w:t>
      </w:r>
      <w:proofErr w:type="spellEnd"/>
      <w:r>
        <w:t xml:space="preserve"> жидкого на</w:t>
      </w:r>
      <w:r w:rsidRPr="00F332E6">
        <w:t xml:space="preserve">воза и </w:t>
      </w:r>
      <w:proofErr w:type="spellStart"/>
      <w:r w:rsidRPr="00F332E6">
        <w:t>навозосодержащих</w:t>
      </w:r>
      <w:proofErr w:type="spellEnd"/>
      <w:r w:rsidRPr="00F332E6">
        <w:t xml:space="preserve"> сточных вод</w:t>
      </w:r>
      <w:r>
        <w:t xml:space="preserve"> </w:t>
      </w:r>
      <w:r w:rsidRPr="001313A7">
        <w:t>[10]</w:t>
      </w:r>
      <w:r w:rsidRPr="00F332E6">
        <w:t xml:space="preserve">. </w:t>
      </w:r>
    </w:p>
    <w:p w:rsidR="00E64EA8" w:rsidRDefault="00E64EA8" w:rsidP="002F607B"/>
    <w:p w:rsidR="00E64EA8" w:rsidRPr="00245226" w:rsidRDefault="00E64EA8" w:rsidP="002F607B">
      <w:pPr>
        <w:jc w:val="center"/>
        <w:rPr>
          <w:b/>
          <w:bCs/>
        </w:rPr>
      </w:pPr>
      <w:r w:rsidRPr="00245226">
        <w:rPr>
          <w:b/>
          <w:bCs/>
        </w:rPr>
        <w:t>«Благородный» помёт</w:t>
      </w:r>
      <w:r>
        <w:rPr>
          <w:b/>
          <w:bCs/>
        </w:rPr>
        <w:t xml:space="preserve"> – органическое удобрение</w:t>
      </w:r>
    </w:p>
    <w:p w:rsidR="00E64EA8" w:rsidRDefault="00E64EA8" w:rsidP="002F607B">
      <w:r>
        <w:t xml:space="preserve">Естественно, что отнесение свежего помёта (как и свежего свиного навоза) к </w:t>
      </w:r>
      <w:r>
        <w:rPr>
          <w:lang w:val="en-US"/>
        </w:rPr>
        <w:t>III</w:t>
      </w:r>
      <w:r w:rsidRPr="00245226">
        <w:t xml:space="preserve"> </w:t>
      </w:r>
      <w:r w:rsidR="00170737">
        <w:t>классу</w:t>
      </w:r>
      <w:r>
        <w:t xml:space="preserve"> опасности вызывает недовольство Российского птицеводческого союза (</w:t>
      </w:r>
      <w:proofErr w:type="spellStart"/>
      <w:r>
        <w:t>Росптицесоюз</w:t>
      </w:r>
      <w:proofErr w:type="spellEnd"/>
      <w:r>
        <w:t xml:space="preserve">), Национального союза свиноводов (НСС) и Национальной мясной ассоциации (НМА). </w:t>
      </w:r>
      <w:proofErr w:type="gramStart"/>
      <w:r w:rsidRPr="00263073">
        <w:t xml:space="preserve">В октябре 2018 г. НМА, НСС и </w:t>
      </w:r>
      <w:proofErr w:type="spellStart"/>
      <w:r w:rsidRPr="00263073">
        <w:t>Росптицесоюз</w:t>
      </w:r>
      <w:proofErr w:type="spellEnd"/>
      <w:r w:rsidRPr="00263073">
        <w:t xml:space="preserve"> направ</w:t>
      </w:r>
      <w:r>
        <w:t>или</w:t>
      </w:r>
      <w:r w:rsidRPr="00263073">
        <w:t xml:space="preserve"> в адрес Зампред</w:t>
      </w:r>
      <w:r>
        <w:t>седателя</w:t>
      </w:r>
      <w:r w:rsidRPr="00263073">
        <w:t xml:space="preserve"> </w:t>
      </w:r>
      <w:r>
        <w:t>П</w:t>
      </w:r>
      <w:r w:rsidRPr="00263073">
        <w:t xml:space="preserve">равительства </w:t>
      </w:r>
      <w:r>
        <w:t xml:space="preserve">РФ </w:t>
      </w:r>
      <w:r w:rsidRPr="00263073">
        <w:t>А</w:t>
      </w:r>
      <w:r>
        <w:t xml:space="preserve">.В. </w:t>
      </w:r>
      <w:r w:rsidRPr="00263073">
        <w:t>Гордеев</w:t>
      </w:r>
      <w:r>
        <w:t>а</w:t>
      </w:r>
      <w:r w:rsidRPr="00263073">
        <w:t xml:space="preserve"> письм</w:t>
      </w:r>
      <w:r>
        <w:t>о, в котором</w:t>
      </w:r>
      <w:r w:rsidRPr="00263073">
        <w:t xml:space="preserve"> прос</w:t>
      </w:r>
      <w:r>
        <w:t>или</w:t>
      </w:r>
      <w:r w:rsidRPr="00263073">
        <w:t xml:space="preserve"> </w:t>
      </w:r>
      <w:r w:rsidRPr="004E60C5">
        <w:rPr>
          <w:lang w:eastAsia="ru-RU"/>
        </w:rPr>
        <w:t>исключ</w:t>
      </w:r>
      <w:r>
        <w:rPr>
          <w:lang w:eastAsia="ru-RU"/>
        </w:rPr>
        <w:t>ить свиной</w:t>
      </w:r>
      <w:r w:rsidRPr="004E60C5">
        <w:rPr>
          <w:lang w:eastAsia="ru-RU"/>
        </w:rPr>
        <w:t xml:space="preserve"> навоз</w:t>
      </w:r>
      <w:r>
        <w:rPr>
          <w:lang w:eastAsia="ru-RU"/>
        </w:rPr>
        <w:t xml:space="preserve"> и помёт</w:t>
      </w:r>
      <w:r w:rsidRPr="004E60C5">
        <w:rPr>
          <w:lang w:eastAsia="ru-RU"/>
        </w:rPr>
        <w:t xml:space="preserve"> из списка опасных отходов</w:t>
      </w:r>
      <w:r>
        <w:rPr>
          <w:lang w:eastAsia="ru-RU"/>
        </w:rPr>
        <w:t>,</w:t>
      </w:r>
      <w:r w:rsidRPr="00263073">
        <w:t xml:space="preserve"> привести природоохранное, экологическое, санитарно-</w:t>
      </w:r>
      <w:r w:rsidRPr="004E60C5">
        <w:rPr>
          <w:lang w:eastAsia="ru-RU"/>
        </w:rPr>
        <w:t xml:space="preserve">эпидемиологическое и сельскохозяйственное законодательство к единому знаменателю в части </w:t>
      </w:r>
      <w:r>
        <w:rPr>
          <w:lang w:eastAsia="ru-RU"/>
        </w:rPr>
        <w:t>помёт</w:t>
      </w:r>
      <w:r w:rsidRPr="004E60C5">
        <w:rPr>
          <w:lang w:eastAsia="ru-RU"/>
        </w:rPr>
        <w:t>а и навоза, выдели</w:t>
      </w:r>
      <w:r>
        <w:rPr>
          <w:lang w:eastAsia="ru-RU"/>
        </w:rPr>
        <w:t>в</w:t>
      </w:r>
      <w:r w:rsidRPr="004E60C5">
        <w:rPr>
          <w:lang w:eastAsia="ru-RU"/>
        </w:rPr>
        <w:t xml:space="preserve"> их в особую группу «органические отходы</w:t>
      </w:r>
      <w:r>
        <w:rPr>
          <w:lang w:eastAsia="ru-RU"/>
        </w:rPr>
        <w:t xml:space="preserve"> –</w:t>
      </w:r>
      <w:r w:rsidRPr="004E60C5">
        <w:rPr>
          <w:lang w:eastAsia="ru-RU"/>
        </w:rPr>
        <w:t xml:space="preserve"> побочный продукт жизнедеятел</w:t>
      </w:r>
      <w:r>
        <w:rPr>
          <w:lang w:eastAsia="ru-RU"/>
        </w:rPr>
        <w:t xml:space="preserve">ьности </w:t>
      </w:r>
      <w:proofErr w:type="spellStart"/>
      <w:r>
        <w:rPr>
          <w:lang w:eastAsia="ru-RU"/>
        </w:rPr>
        <w:t>сельхозживотных</w:t>
      </w:r>
      <w:proofErr w:type="spellEnd"/>
      <w:r>
        <w:rPr>
          <w:lang w:eastAsia="ru-RU"/>
        </w:rPr>
        <w:t xml:space="preserve"> (птицы)», </w:t>
      </w:r>
      <w:r w:rsidRPr="004E60C5">
        <w:rPr>
          <w:lang w:eastAsia="ru-RU"/>
        </w:rPr>
        <w:t>создав для них</w:t>
      </w:r>
      <w:proofErr w:type="gramEnd"/>
      <w:r w:rsidRPr="004E60C5">
        <w:rPr>
          <w:lang w:eastAsia="ru-RU"/>
        </w:rPr>
        <w:t xml:space="preserve"> отдельное регулирование</w:t>
      </w:r>
      <w:r>
        <w:rPr>
          <w:lang w:eastAsia="ru-RU"/>
        </w:rPr>
        <w:t xml:space="preserve"> </w:t>
      </w:r>
      <w:r w:rsidRPr="001313A7">
        <w:rPr>
          <w:lang w:eastAsia="ru-RU"/>
        </w:rPr>
        <w:t>[18]</w:t>
      </w:r>
      <w:r>
        <w:rPr>
          <w:lang w:eastAsia="ru-RU"/>
        </w:rPr>
        <w:t>.</w:t>
      </w:r>
    </w:p>
    <w:p w:rsidR="00E64EA8" w:rsidRPr="0026646B" w:rsidRDefault="00E64EA8" w:rsidP="0026646B">
      <w:r w:rsidRPr="0026646B">
        <w:t xml:space="preserve">Мы уже писали обо всех «прелестях» свежего помёта. «Благородным» помёт является только после переработки, когда он становится органическим удобрением. </w:t>
      </w:r>
    </w:p>
    <w:p w:rsidR="00E64EA8" w:rsidRDefault="00E64EA8" w:rsidP="0026646B">
      <w:r w:rsidRPr="0026646B">
        <w:t>Кстати, из всех видов органических удобрений помёт наиболее ценен как по содержанию питательных веществ, так и по доступности их для растений. По данным</w:t>
      </w:r>
      <w:r>
        <w:t xml:space="preserve"> </w:t>
      </w:r>
      <w:proofErr w:type="spellStart"/>
      <w:r>
        <w:t>Росинформагротеха</w:t>
      </w:r>
      <w:proofErr w:type="spellEnd"/>
      <w:r>
        <w:t xml:space="preserve"> (2018), сравнительная оценка содержания элементов питания в навозе крупного рогатого скота и курином помёте говорит о существенном превосходстве последнего. Концентрация азота в нём выше в 3,6 раз; фосфора – в 2,3; калия – в 1,7; кальция – в 6,0; магния – в 6,7 раз </w:t>
      </w:r>
      <w:r w:rsidRPr="001313A7">
        <w:t>[19]</w:t>
      </w:r>
      <w:r>
        <w:t>.</w:t>
      </w:r>
    </w:p>
    <w:p w:rsidR="00E64EA8" w:rsidRPr="005876A8" w:rsidRDefault="00E64EA8" w:rsidP="002F607B">
      <w:pPr>
        <w:rPr>
          <w:i/>
          <w:iCs/>
        </w:rPr>
      </w:pPr>
      <w:r w:rsidRPr="005876A8">
        <w:rPr>
          <w:i/>
          <w:iCs/>
        </w:rPr>
        <w:t>Россия должна стать лидером не только в производстве органической продукции, но и</w:t>
      </w:r>
      <w:r w:rsidRPr="005876A8">
        <w:rPr>
          <w:i/>
          <w:iCs/>
          <w:lang w:eastAsia="ru-RU"/>
        </w:rPr>
        <w:t xml:space="preserve"> </w:t>
      </w:r>
      <w:r w:rsidRPr="005876A8">
        <w:rPr>
          <w:i/>
          <w:iCs/>
        </w:rPr>
        <w:t xml:space="preserve">экологически чистых органических удобрений. </w:t>
      </w:r>
    </w:p>
    <w:p w:rsidR="00E64EA8" w:rsidRDefault="00E64EA8" w:rsidP="002F607B">
      <w:r w:rsidRPr="00442863">
        <w:rPr>
          <w:lang w:eastAsia="ru-RU"/>
        </w:rPr>
        <w:t>Рынок органических удобрений демонстрирует стабильную динамику наращивания объема рынка.</w:t>
      </w:r>
      <w:r>
        <w:rPr>
          <w:lang w:eastAsia="ru-RU"/>
        </w:rPr>
        <w:t xml:space="preserve"> </w:t>
      </w:r>
      <w:r w:rsidRPr="00442863">
        <w:rPr>
          <w:lang w:eastAsia="ru-RU"/>
        </w:rPr>
        <w:t xml:space="preserve">Ожидается, что </w:t>
      </w:r>
      <w:r>
        <w:rPr>
          <w:lang w:eastAsia="ru-RU"/>
        </w:rPr>
        <w:t>он</w:t>
      </w:r>
      <w:r w:rsidRPr="00442863">
        <w:rPr>
          <w:lang w:eastAsia="ru-RU"/>
        </w:rPr>
        <w:t xml:space="preserve"> вырастет с 2017 г</w:t>
      </w:r>
      <w:r>
        <w:rPr>
          <w:lang w:eastAsia="ru-RU"/>
        </w:rPr>
        <w:t>.</w:t>
      </w:r>
      <w:r w:rsidRPr="00442863">
        <w:rPr>
          <w:lang w:eastAsia="ru-RU"/>
        </w:rPr>
        <w:t xml:space="preserve"> на 12,08</w:t>
      </w:r>
      <w:r>
        <w:rPr>
          <w:lang w:eastAsia="ru-RU"/>
        </w:rPr>
        <w:t xml:space="preserve"> </w:t>
      </w:r>
      <w:r w:rsidRPr="00442863">
        <w:rPr>
          <w:lang w:eastAsia="ru-RU"/>
        </w:rPr>
        <w:t>% и достигнет к 2022 г</w:t>
      </w:r>
      <w:r>
        <w:rPr>
          <w:lang w:eastAsia="ru-RU"/>
        </w:rPr>
        <w:t xml:space="preserve">. </w:t>
      </w:r>
      <w:r w:rsidRPr="005314BF">
        <w:rPr>
          <w:lang w:eastAsia="ru-RU"/>
        </w:rPr>
        <w:t>$</w:t>
      </w:r>
      <w:r w:rsidRPr="00442863">
        <w:rPr>
          <w:lang w:eastAsia="ru-RU"/>
        </w:rPr>
        <w:t>11,16 млрд</w:t>
      </w:r>
      <w:r w:rsidRPr="001313A7">
        <w:rPr>
          <w:lang w:eastAsia="ru-RU"/>
        </w:rPr>
        <w:t xml:space="preserve"> [20]</w:t>
      </w:r>
      <w:r>
        <w:rPr>
          <w:lang w:eastAsia="ru-RU"/>
        </w:rPr>
        <w:t xml:space="preserve">. </w:t>
      </w:r>
      <w:r>
        <w:t>По сообщению агентства «</w:t>
      </w:r>
      <w:proofErr w:type="spellStart"/>
      <w:r>
        <w:rPr>
          <w:lang w:val="en-US"/>
        </w:rPr>
        <w:t>NeoAnalytics</w:t>
      </w:r>
      <w:proofErr w:type="spellEnd"/>
      <w:r>
        <w:t xml:space="preserve">», 70 % органических удобрений приходится на навоз и птичий помёт. </w:t>
      </w:r>
      <w:r w:rsidRPr="00442863">
        <w:rPr>
          <w:lang w:eastAsia="ru-RU"/>
        </w:rPr>
        <w:t xml:space="preserve">По данным факультета почвоведения МГУ, объем </w:t>
      </w:r>
      <w:r w:rsidRPr="00442863">
        <w:rPr>
          <w:lang w:eastAsia="ru-RU"/>
        </w:rPr>
        <w:lastRenderedPageBreak/>
        <w:t>рынка органических удобрений в Р</w:t>
      </w:r>
      <w:r>
        <w:rPr>
          <w:lang w:eastAsia="ru-RU"/>
        </w:rPr>
        <w:t>оссии</w:t>
      </w:r>
      <w:r w:rsidRPr="00442863">
        <w:rPr>
          <w:lang w:eastAsia="ru-RU"/>
        </w:rPr>
        <w:t xml:space="preserve"> составляет 30 млн т в год (около </w:t>
      </w:r>
      <w:r w:rsidRPr="005314BF">
        <w:rPr>
          <w:lang w:eastAsia="ru-RU"/>
        </w:rPr>
        <w:t>$</w:t>
      </w:r>
      <w:r w:rsidRPr="00442863">
        <w:rPr>
          <w:lang w:eastAsia="ru-RU"/>
        </w:rPr>
        <w:t xml:space="preserve">420 </w:t>
      </w:r>
      <w:proofErr w:type="gramStart"/>
      <w:r w:rsidRPr="00442863">
        <w:rPr>
          <w:lang w:eastAsia="ru-RU"/>
        </w:rPr>
        <w:t>млн</w:t>
      </w:r>
      <w:proofErr w:type="gramEnd"/>
      <w:r w:rsidRPr="00442863">
        <w:rPr>
          <w:lang w:eastAsia="ru-RU"/>
        </w:rPr>
        <w:t xml:space="preserve">). </w:t>
      </w:r>
      <w:r w:rsidRPr="0026646B">
        <w:rPr>
          <w:lang w:eastAsia="ru-RU"/>
        </w:rPr>
        <w:t xml:space="preserve">Директор </w:t>
      </w:r>
      <w:proofErr w:type="spellStart"/>
      <w:r w:rsidRPr="0026646B">
        <w:rPr>
          <w:lang w:val="en-US"/>
        </w:rPr>
        <w:t>NeoAnalytics</w:t>
      </w:r>
      <w:proofErr w:type="spellEnd"/>
      <w:r w:rsidRPr="0026646B">
        <w:rPr>
          <w:lang w:eastAsia="ru-RU"/>
        </w:rPr>
        <w:t xml:space="preserve"> Ольга </w:t>
      </w:r>
      <w:proofErr w:type="spellStart"/>
      <w:r w:rsidRPr="0026646B">
        <w:rPr>
          <w:lang w:eastAsia="ru-RU"/>
        </w:rPr>
        <w:t>Луцева</w:t>
      </w:r>
      <w:proofErr w:type="spellEnd"/>
      <w:r w:rsidRPr="0026646B">
        <w:rPr>
          <w:lang w:eastAsia="ru-RU"/>
        </w:rPr>
        <w:t xml:space="preserve"> оценивает дефицит качественных экологически чистых</w:t>
      </w:r>
      <w:r w:rsidRPr="00442863">
        <w:rPr>
          <w:lang w:eastAsia="ru-RU"/>
        </w:rPr>
        <w:t xml:space="preserve"> органических удобрений в России в объеме не менее 300 тыс. т в год</w:t>
      </w:r>
      <w:r w:rsidRPr="002C70FF">
        <w:rPr>
          <w:lang w:eastAsia="ru-RU"/>
        </w:rPr>
        <w:t xml:space="preserve"> [21]</w:t>
      </w:r>
      <w:r w:rsidRPr="00442863">
        <w:rPr>
          <w:lang w:eastAsia="ru-RU"/>
        </w:rPr>
        <w:t>.</w:t>
      </w:r>
    </w:p>
    <w:p w:rsidR="00E64EA8" w:rsidRDefault="00E64EA8" w:rsidP="002F607B">
      <w:r>
        <w:t xml:space="preserve">По данным </w:t>
      </w:r>
      <w:proofErr w:type="spellStart"/>
      <w:r>
        <w:t>Вагана</w:t>
      </w:r>
      <w:proofErr w:type="spellEnd"/>
      <w:r>
        <w:t xml:space="preserve"> Абрамяна, учредителя компании «</w:t>
      </w:r>
      <w:proofErr w:type="spellStart"/>
      <w:r>
        <w:t>Оргавит</w:t>
      </w:r>
      <w:proofErr w:type="spellEnd"/>
      <w:r>
        <w:t>», первой отечественной компании, договорившейся с «ОБИ», «Седьмой континент» и «</w:t>
      </w:r>
      <w:proofErr w:type="spellStart"/>
      <w:r>
        <w:t>О</w:t>
      </w:r>
      <w:r w:rsidRPr="006C3EE4">
        <w:t>’</w:t>
      </w:r>
      <w:r>
        <w:t>кей</w:t>
      </w:r>
      <w:proofErr w:type="spellEnd"/>
      <w:r>
        <w:t>» о продаже удобрений на основе помёта, рентабельность по чистой прибыли минимум равна 50 %</w:t>
      </w:r>
      <w:r w:rsidRPr="002C70FF">
        <w:t xml:space="preserve"> [22]</w:t>
      </w:r>
      <w:r>
        <w:t>.</w:t>
      </w:r>
    </w:p>
    <w:p w:rsidR="00E64EA8" w:rsidRPr="00F25A36" w:rsidRDefault="00E64EA8" w:rsidP="002F607B">
      <w:pPr>
        <w:rPr>
          <w:lang w:eastAsia="ru-RU"/>
        </w:rPr>
      </w:pPr>
      <w:r w:rsidRPr="00F25A36">
        <w:rPr>
          <w:lang w:eastAsia="ru-RU"/>
        </w:rPr>
        <w:t>По исследовани</w:t>
      </w:r>
      <w:r>
        <w:rPr>
          <w:lang w:eastAsia="ru-RU"/>
        </w:rPr>
        <w:t>ю</w:t>
      </w:r>
      <w:r w:rsidRPr="00F25A36">
        <w:rPr>
          <w:lang w:eastAsia="ru-RU"/>
        </w:rPr>
        <w:t xml:space="preserve"> экологической финансовой корпорации НЕФКО</w:t>
      </w:r>
      <w:r>
        <w:rPr>
          <w:lang w:eastAsia="ru-RU"/>
        </w:rPr>
        <w:t>,</w:t>
      </w:r>
      <w:r w:rsidRPr="00F25A36">
        <w:rPr>
          <w:lang w:eastAsia="ru-RU"/>
        </w:rPr>
        <w:t xml:space="preserve"> у </w:t>
      </w:r>
      <w:r>
        <w:rPr>
          <w:lang w:eastAsia="ru-RU"/>
        </w:rPr>
        <w:t>отечественного</w:t>
      </w:r>
      <w:r w:rsidRPr="00F25A36">
        <w:rPr>
          <w:lang w:eastAsia="ru-RU"/>
        </w:rPr>
        <w:t xml:space="preserve"> рынка </w:t>
      </w:r>
      <w:r>
        <w:rPr>
          <w:lang w:eastAsia="ru-RU"/>
        </w:rPr>
        <w:t xml:space="preserve">органических удобрений на основе помёта </w:t>
      </w:r>
      <w:r w:rsidRPr="00F25A36">
        <w:rPr>
          <w:lang w:eastAsia="ru-RU"/>
        </w:rPr>
        <w:t>большие возможности как внутри страны, так и за её пределами.</w:t>
      </w:r>
      <w:r>
        <w:rPr>
          <w:lang w:eastAsia="ru-RU"/>
        </w:rPr>
        <w:t xml:space="preserve"> Поэтому </w:t>
      </w:r>
      <w:r w:rsidRPr="00F25A36">
        <w:rPr>
          <w:lang w:eastAsia="ru-RU"/>
        </w:rPr>
        <w:t>кажд</w:t>
      </w:r>
      <w:r>
        <w:rPr>
          <w:lang w:eastAsia="ru-RU"/>
        </w:rPr>
        <w:t>ой крупной</w:t>
      </w:r>
      <w:r w:rsidRPr="00F25A36">
        <w:rPr>
          <w:lang w:eastAsia="ru-RU"/>
        </w:rPr>
        <w:t xml:space="preserve"> птицефабрик</w:t>
      </w:r>
      <w:r>
        <w:rPr>
          <w:lang w:eastAsia="ru-RU"/>
        </w:rPr>
        <w:t>е</w:t>
      </w:r>
      <w:r w:rsidRPr="00F25A36">
        <w:rPr>
          <w:lang w:eastAsia="ru-RU"/>
        </w:rPr>
        <w:t xml:space="preserve"> </w:t>
      </w:r>
      <w:r>
        <w:rPr>
          <w:lang w:eastAsia="ru-RU"/>
        </w:rPr>
        <w:t xml:space="preserve">важно </w:t>
      </w:r>
      <w:r w:rsidRPr="00F25A36">
        <w:rPr>
          <w:lang w:eastAsia="ru-RU"/>
        </w:rPr>
        <w:t>разработа</w:t>
      </w:r>
      <w:r>
        <w:rPr>
          <w:lang w:eastAsia="ru-RU"/>
        </w:rPr>
        <w:t>ть</w:t>
      </w:r>
      <w:r w:rsidRPr="00F25A36">
        <w:rPr>
          <w:lang w:eastAsia="ru-RU"/>
        </w:rPr>
        <w:t xml:space="preserve"> свой проект не</w:t>
      </w:r>
      <w:r>
        <w:rPr>
          <w:lang w:eastAsia="ru-RU"/>
        </w:rPr>
        <w:t xml:space="preserve"> </w:t>
      </w:r>
      <w:r w:rsidRPr="00F25A36">
        <w:rPr>
          <w:lang w:eastAsia="ru-RU"/>
        </w:rPr>
        <w:t xml:space="preserve">только переработки </w:t>
      </w:r>
      <w:r>
        <w:rPr>
          <w:lang w:eastAsia="ru-RU"/>
        </w:rPr>
        <w:t>помёт</w:t>
      </w:r>
      <w:r w:rsidRPr="00F25A36">
        <w:rPr>
          <w:lang w:eastAsia="ru-RU"/>
        </w:rPr>
        <w:t>а, но</w:t>
      </w:r>
      <w:r>
        <w:rPr>
          <w:lang w:eastAsia="ru-RU"/>
        </w:rPr>
        <w:t xml:space="preserve"> </w:t>
      </w:r>
      <w:r w:rsidRPr="00F25A36">
        <w:rPr>
          <w:lang w:eastAsia="ru-RU"/>
        </w:rPr>
        <w:t>и</w:t>
      </w:r>
      <w:r>
        <w:rPr>
          <w:lang w:eastAsia="ru-RU"/>
        </w:rPr>
        <w:t xml:space="preserve"> </w:t>
      </w:r>
      <w:r w:rsidRPr="00F25A36">
        <w:rPr>
          <w:lang w:eastAsia="ru-RU"/>
        </w:rPr>
        <w:t>экономически выгодного бизнеса.</w:t>
      </w:r>
    </w:p>
    <w:p w:rsidR="00E64EA8" w:rsidRPr="00B40190" w:rsidRDefault="00E64EA8" w:rsidP="002F607B">
      <w:r>
        <w:t xml:space="preserve">Как известно, 3 августа 2018 г. по инициативе Союза органического земледелия </w:t>
      </w:r>
      <w:r w:rsidR="00FD73A9">
        <w:t>при</w:t>
      </w:r>
      <w:r>
        <w:t xml:space="preserve"> поддержке Минсельхоза России был принят Федеральный закон № 280-ФЗ «Об органической продукции». В соответствии с Правилами ведения органического производства (ГОСТ 33980-2016) не допускается не только применение минеральных азотных удобрений, но и использование куриного помёта, не прошедшего стадию компостирования или анаэробной ферментации в системе органического сельского хозяйства. К сожалению, в России пока практически не развито органическое птицеводство, в </w:t>
      </w:r>
      <w:proofErr w:type="gramStart"/>
      <w:r>
        <w:t>связи</w:t>
      </w:r>
      <w:proofErr w:type="gramEnd"/>
      <w:r>
        <w:t xml:space="preserve"> с чем использование птичьего помёта в качестве удобрения для сертифицированных полей в органическом земледелии не может быть рассмотрено в краткосрочной перспективе, но к этому уже надо готовиться. По последним данным ФАО, в мире насчитывается 2,7 млн производителей органической продукции, объем рынка составляет </w:t>
      </w:r>
      <w:r w:rsidRPr="00810727">
        <w:t>$</w:t>
      </w:r>
      <w:r>
        <w:t>89,7 млрд. С 2000 г. он увеличился в 5 раз</w:t>
      </w:r>
      <w:r w:rsidRPr="00460A02">
        <w:t xml:space="preserve"> [19]</w:t>
      </w:r>
      <w:r>
        <w:t>.</w:t>
      </w:r>
    </w:p>
    <w:p w:rsidR="00E64EA8" w:rsidRPr="00F332E6" w:rsidRDefault="00E64EA8" w:rsidP="003C40EA"/>
    <w:p w:rsidR="00E64EA8" w:rsidRPr="00021B25" w:rsidRDefault="00E64EA8" w:rsidP="00021B25">
      <w:pPr>
        <w:jc w:val="center"/>
        <w:rPr>
          <w:b/>
          <w:bCs/>
        </w:rPr>
      </w:pPr>
      <w:r w:rsidRPr="00021B25">
        <w:rPr>
          <w:b/>
          <w:bCs/>
        </w:rPr>
        <w:t>Исполнение законодательства</w:t>
      </w:r>
    </w:p>
    <w:p w:rsidR="00E64EA8" w:rsidRPr="0026646B" w:rsidRDefault="00E64EA8" w:rsidP="00EB0857">
      <w:proofErr w:type="gramStart"/>
      <w:r w:rsidRPr="0026646B">
        <w:t xml:space="preserve">Учитывая актуальность проблемы, </w:t>
      </w:r>
      <w:r w:rsidRPr="0026646B">
        <w:rPr>
          <w:lang w:eastAsia="ru-RU"/>
        </w:rPr>
        <w:t>1 февраля 2017 г. Президент России В. В. Путин утвердил Перечень поручений по вопросам обращения с отходами животноводства (Пр-179), включающий поручение Правительству РФ обеспечить до 1 июня 2017 г. внесение в законодательство РФ изменений, предусматривающих усиление административной ответственности за нарушение требований законодательства РФ об экологической экспертизе и за несоблюдение экологических и санитарно-эпидемиологических требований при обращении с отходами</w:t>
      </w:r>
      <w:proofErr w:type="gramEnd"/>
      <w:r w:rsidRPr="0026646B">
        <w:rPr>
          <w:lang w:eastAsia="ru-RU"/>
        </w:rPr>
        <w:t xml:space="preserve"> животноводства. Генеральной прокуратуре РФ поручено систематически </w:t>
      </w:r>
      <w:proofErr w:type="gramStart"/>
      <w:r w:rsidRPr="0026646B">
        <w:rPr>
          <w:lang w:eastAsia="ru-RU"/>
        </w:rPr>
        <w:t>осуществлять</w:t>
      </w:r>
      <w:proofErr w:type="gramEnd"/>
      <w:r w:rsidRPr="0026646B">
        <w:rPr>
          <w:lang w:eastAsia="ru-RU"/>
        </w:rPr>
        <w:t xml:space="preserve"> проверку исполнения законодательства РФ в части обращения с отходами животноводства, а также законодательства РФ об экологической экспертизе в указанной области. </w:t>
      </w:r>
      <w:r w:rsidRPr="0026646B">
        <w:t>Как же соблюдаются требования законодательства в области обращения с отходами птицеводства?</w:t>
      </w:r>
    </w:p>
    <w:p w:rsidR="00E64EA8" w:rsidRDefault="00E64EA8" w:rsidP="00EB0857">
      <w:r w:rsidRPr="0026646B">
        <w:t xml:space="preserve">Проведённые Генпрокуратурой РФ, </w:t>
      </w:r>
      <w:proofErr w:type="spellStart"/>
      <w:r w:rsidRPr="0026646B">
        <w:t>Россельхознадзором</w:t>
      </w:r>
      <w:proofErr w:type="spellEnd"/>
      <w:r w:rsidRPr="0026646B">
        <w:t xml:space="preserve"> и </w:t>
      </w:r>
      <w:proofErr w:type="spellStart"/>
      <w:r w:rsidRPr="0026646B">
        <w:t>Росприроднадзором</w:t>
      </w:r>
      <w:proofErr w:type="spellEnd"/>
      <w:r w:rsidRPr="0026646B">
        <w:t xml:space="preserve"> проверки выявили многочисленные нарушения требований федерального законодательства в части использования отходов животноводства, в том числе птицеводства, на землях </w:t>
      </w:r>
      <w:proofErr w:type="spellStart"/>
      <w:r w:rsidRPr="0026646B">
        <w:t>сельхозназначения</w:t>
      </w:r>
      <w:proofErr w:type="spellEnd"/>
      <w:r w:rsidRPr="0026646B">
        <w:t xml:space="preserve"> в качестве органических удобрений, а также ветеринарно-санитарных правил, предъявляемых к их использованию.</w:t>
      </w:r>
      <w:r>
        <w:t xml:space="preserve"> </w:t>
      </w:r>
    </w:p>
    <w:p w:rsidR="00E64EA8" w:rsidRPr="0026646B" w:rsidRDefault="00E64EA8" w:rsidP="0026646B">
      <w:pPr>
        <w:rPr>
          <w:b/>
        </w:rPr>
      </w:pPr>
      <w:r w:rsidRPr="0026646B">
        <w:rPr>
          <w:b/>
        </w:rPr>
        <w:t xml:space="preserve">Примеры нарушения в регионах. </w:t>
      </w:r>
    </w:p>
    <w:p w:rsidR="00E64EA8" w:rsidRDefault="00E64EA8" w:rsidP="005876A8">
      <w:r w:rsidRPr="005876A8">
        <w:rPr>
          <w:i/>
          <w:iCs/>
        </w:rPr>
        <w:t>Чувашия.</w:t>
      </w:r>
      <w:r>
        <w:t xml:space="preserve"> </w:t>
      </w:r>
      <w:r w:rsidRPr="00D36AAC">
        <w:t>Из</w:t>
      </w:r>
      <w:r>
        <w:t xml:space="preserve"> многочисленных жалоб жителей </w:t>
      </w:r>
      <w:proofErr w:type="spellStart"/>
      <w:r>
        <w:t>Чебоксарского</w:t>
      </w:r>
      <w:proofErr w:type="spellEnd"/>
      <w:r>
        <w:t xml:space="preserve"> района Чувашии прокуратура с участием ОНФ республики в 2018 г. установила, что </w:t>
      </w:r>
      <w:proofErr w:type="spellStart"/>
      <w:r>
        <w:t>агрохолдинг</w:t>
      </w:r>
      <w:proofErr w:type="spellEnd"/>
      <w:r>
        <w:t xml:space="preserve"> "</w:t>
      </w:r>
      <w:proofErr w:type="spellStart"/>
      <w:r>
        <w:t>Юрма</w:t>
      </w:r>
      <w:proofErr w:type="spellEnd"/>
      <w:r>
        <w:t xml:space="preserve">" свозил на поля жидкий помёт в необработанном состоянии с содержанием аммиака в десятки раз превышающем нормы. В результате погибла вся рыба в р. </w:t>
      </w:r>
      <w:proofErr w:type="spellStart"/>
      <w:r>
        <w:t>Рыкша</w:t>
      </w:r>
      <w:proofErr w:type="spellEnd"/>
      <w:r>
        <w:t xml:space="preserve">. По данным прокуратуры, аналогичная ситуация с гибелью рыбы в реке наблюдалось в 2013 г. Тогда после прокурорского рейда выяснилось, что рядом с рекой было обустроено </w:t>
      </w:r>
      <w:proofErr w:type="spellStart"/>
      <w:r>
        <w:t>помётохранилище</w:t>
      </w:r>
      <w:proofErr w:type="spellEnd"/>
      <w:r>
        <w:t xml:space="preserve"> "</w:t>
      </w:r>
      <w:proofErr w:type="spellStart"/>
      <w:r>
        <w:t>Юрмы</w:t>
      </w:r>
      <w:proofErr w:type="spellEnd"/>
      <w:r>
        <w:t xml:space="preserve">" без соблюдения экологических и санитарно-ветеринарных правил </w:t>
      </w:r>
      <w:r w:rsidRPr="002C70FF">
        <w:t>[22</w:t>
      </w:r>
      <w:r>
        <w:t>а</w:t>
      </w:r>
      <w:r w:rsidRPr="002C70FF">
        <w:t>]</w:t>
      </w:r>
      <w:r>
        <w:t>.</w:t>
      </w:r>
    </w:p>
    <w:p w:rsidR="00E64EA8" w:rsidRPr="0026646B" w:rsidRDefault="00E64EA8" w:rsidP="0026646B">
      <w:pPr>
        <w:rPr>
          <w:lang w:eastAsia="ru-RU"/>
        </w:rPr>
      </w:pPr>
      <w:r w:rsidRPr="005876A8">
        <w:rPr>
          <w:i/>
          <w:iCs/>
        </w:rPr>
        <w:t>Псковская область.</w:t>
      </w:r>
      <w:r>
        <w:t xml:space="preserve"> Псковская межрайонная природоохранная прокуратура возбудила уголовное дело против птицефабрики "</w:t>
      </w:r>
      <w:proofErr w:type="spellStart"/>
      <w:r>
        <w:t>Синявинская</w:t>
      </w:r>
      <w:proofErr w:type="spellEnd"/>
      <w:r>
        <w:t xml:space="preserve">" из-за незаконного складирования помёта. Анализ почвы на двух участках в </w:t>
      </w:r>
      <w:proofErr w:type="spellStart"/>
      <w:r>
        <w:t>Палкинском</w:t>
      </w:r>
      <w:proofErr w:type="spellEnd"/>
      <w:r>
        <w:t xml:space="preserve"> районе области выявил повышенное </w:t>
      </w:r>
      <w:r>
        <w:lastRenderedPageBreak/>
        <w:t xml:space="preserve">содержание мышьяка. Ущерб, по оценкам прокуратуры, составил более 130 млн руб. В 2015 г. птицефабрику обвинили и в том, что она тайком отвозила помёт на земли Кировского района соседней, Ленинградской области. Прокуратура совместно с МВД и </w:t>
      </w:r>
      <w:proofErr w:type="spellStart"/>
      <w:r>
        <w:t>Россельхознадзором</w:t>
      </w:r>
      <w:proofErr w:type="spellEnd"/>
      <w:r>
        <w:t xml:space="preserve"> выявила вопиющие нарушения по вывозу помёта. Тогда руководство птицефабрики пообещало построить завод по переработке помёта. Но лишь с 2018 г. п</w:t>
      </w:r>
      <w:r w:rsidRPr="00BA1530">
        <w:t xml:space="preserve">тицефабрика </w:t>
      </w:r>
      <w:r>
        <w:t>стала</w:t>
      </w:r>
      <w:r w:rsidRPr="00BA1530">
        <w:t xml:space="preserve"> отда</w:t>
      </w:r>
      <w:r>
        <w:t>вать</w:t>
      </w:r>
      <w:r w:rsidRPr="00BA1530">
        <w:t xml:space="preserve"> </w:t>
      </w:r>
      <w:r w:rsidRPr="004E60C5">
        <w:rPr>
          <w:lang w:eastAsia="ru-RU"/>
        </w:rPr>
        <w:t>30</w:t>
      </w:r>
      <w:r>
        <w:rPr>
          <w:lang w:eastAsia="ru-RU"/>
        </w:rPr>
        <w:t xml:space="preserve"> </w:t>
      </w:r>
      <w:r w:rsidRPr="004E60C5">
        <w:rPr>
          <w:lang w:eastAsia="ru-RU"/>
        </w:rPr>
        <w:t>% производимого пом</w:t>
      </w:r>
      <w:r>
        <w:rPr>
          <w:lang w:eastAsia="ru-RU"/>
        </w:rPr>
        <w:t>ё</w:t>
      </w:r>
      <w:r w:rsidRPr="004E60C5">
        <w:rPr>
          <w:lang w:eastAsia="ru-RU"/>
        </w:rPr>
        <w:t>та</w:t>
      </w:r>
      <w:r w:rsidRPr="00BA1530">
        <w:t xml:space="preserve"> на переработку</w:t>
      </w:r>
      <w:r w:rsidRPr="004E60C5">
        <w:rPr>
          <w:lang w:eastAsia="ru-RU"/>
        </w:rPr>
        <w:t xml:space="preserve"> партнерской компании, </w:t>
      </w:r>
      <w:r>
        <w:rPr>
          <w:lang w:eastAsia="ru-RU"/>
        </w:rPr>
        <w:t>разместившей</w:t>
      </w:r>
      <w:r w:rsidRPr="004E60C5">
        <w:rPr>
          <w:lang w:eastAsia="ru-RU"/>
        </w:rPr>
        <w:t xml:space="preserve"> свое оборудование на территории птицефабрики. Его </w:t>
      </w:r>
      <w:r w:rsidRPr="0026646B">
        <w:rPr>
          <w:lang w:eastAsia="ru-RU"/>
        </w:rPr>
        <w:t>перерабатывают с помощью пиролиза в гранулированное удобрение и тепло. Остальные 70% фабрика после компостирования продает в качестве удобрения. В дальнейшем планируется отправлять на переработку весь помёт [22].</w:t>
      </w:r>
    </w:p>
    <w:p w:rsidR="00E64EA8" w:rsidRDefault="00E64EA8" w:rsidP="0026646B">
      <w:r w:rsidRPr="0026646B">
        <w:rPr>
          <w:i/>
          <w:iCs/>
        </w:rPr>
        <w:t>Свердловская область</w:t>
      </w:r>
      <w:r w:rsidRPr="0026646B">
        <w:t>. По данным Департамента природных ресурсов Свердловской области, в 2018 г. при исследовании сточных вод птицефабрики "</w:t>
      </w:r>
      <w:proofErr w:type="spellStart"/>
      <w:r w:rsidRPr="0026646B">
        <w:t>Среднеуральская</w:t>
      </w:r>
      <w:proofErr w:type="spellEnd"/>
      <w:r w:rsidRPr="0026646B">
        <w:t>"</w:t>
      </w:r>
      <w:r>
        <w:t xml:space="preserve"> зафиксировано превышение ПДК по фосфатам в 5 раз, по аммонийному азоту в 4,8 раза. Департамент обязал птицефабрику внести штраф в размере 552 тыс. руб. Птицефабрика пыталась оспорить решение суда, но оно было оставлено в силе. Под надзором судебных приставов на фабрике был перекрыт трубопровод, сливающий отходы в болото </w:t>
      </w:r>
      <w:proofErr w:type="spellStart"/>
      <w:r>
        <w:t>Молебное</w:t>
      </w:r>
      <w:proofErr w:type="spellEnd"/>
      <w:r>
        <w:t xml:space="preserve"> и р. Пышму</w:t>
      </w:r>
      <w:r w:rsidRPr="002C70FF">
        <w:t xml:space="preserve"> [22]</w:t>
      </w:r>
      <w:r>
        <w:t>.</w:t>
      </w:r>
    </w:p>
    <w:p w:rsidR="00E64EA8" w:rsidRDefault="00E64EA8" w:rsidP="00D61BB6">
      <w:r w:rsidRPr="005876A8">
        <w:rPr>
          <w:i/>
          <w:iCs/>
        </w:rPr>
        <w:t>Ленинградская область</w:t>
      </w:r>
      <w:r>
        <w:t>.</w:t>
      </w:r>
      <w:r w:rsidRPr="00AA0297">
        <w:t xml:space="preserve"> </w:t>
      </w:r>
      <w:r>
        <w:t xml:space="preserve">На птицефабрике "Ударник" в Выборгском районе Ленинградской области очистные сооружения не работают уже 10 лет. Помёт стал угрозой для р. Серебристой, находящейся в 7 км от </w:t>
      </w:r>
      <w:proofErr w:type="spellStart"/>
      <w:r>
        <w:t>госзаказника</w:t>
      </w:r>
      <w:proofErr w:type="spellEnd"/>
      <w:r>
        <w:t xml:space="preserve"> "</w:t>
      </w:r>
      <w:proofErr w:type="spellStart"/>
      <w:r>
        <w:t>Гладышевский</w:t>
      </w:r>
      <w:proofErr w:type="spellEnd"/>
      <w:r>
        <w:t xml:space="preserve">". Загрязнение вызвало яростное возмущение у рыбаков, ведь Серебристая – форелевая река. Птицефабрика сделала дискомфортной жизнь сразу нескольких населенных пунктов, но тяжелее всего обитателям пос. Победа. Фабрика находится на его территории. Сточные воды из-за </w:t>
      </w:r>
      <w:proofErr w:type="gramStart"/>
      <w:r w:rsidRPr="0026646B">
        <w:t>неработающих</w:t>
      </w:r>
      <w:proofErr w:type="gramEnd"/>
      <w:r w:rsidRPr="0026646B">
        <w:t xml:space="preserve"> очистных поступают на </w:t>
      </w:r>
      <w:proofErr w:type="spellStart"/>
      <w:r w:rsidRPr="0026646B">
        <w:t>сельхозполя</w:t>
      </w:r>
      <w:proofErr w:type="spellEnd"/>
      <w:r w:rsidRPr="0026646B">
        <w:t xml:space="preserve"> пос. Победа и в ручей Безымянный,</w:t>
      </w:r>
      <w:r>
        <w:t xml:space="preserve"> оттуда в озеро Победное, на берегу которого находится детский оздоровительный (?!) лагерь "Зеленый город"</w:t>
      </w:r>
      <w:r w:rsidRPr="002C70FF">
        <w:t xml:space="preserve"> [22]</w:t>
      </w:r>
      <w:r>
        <w:t>.</w:t>
      </w:r>
    </w:p>
    <w:p w:rsidR="00E64EA8" w:rsidRDefault="00E64EA8" w:rsidP="00875118">
      <w:r w:rsidRPr="005876A8">
        <w:rPr>
          <w:i/>
          <w:iCs/>
        </w:rPr>
        <w:t>Тюменская область</w:t>
      </w:r>
      <w:r>
        <w:t>.</w:t>
      </w:r>
      <w:r w:rsidRPr="0078329D">
        <w:t xml:space="preserve"> </w:t>
      </w:r>
      <w:r>
        <w:t xml:space="preserve">Только в 2018 г. инспекторами Управления </w:t>
      </w:r>
      <w:proofErr w:type="spellStart"/>
      <w:r>
        <w:t>Росприроднадзора</w:t>
      </w:r>
      <w:proofErr w:type="spellEnd"/>
      <w:r>
        <w:t xml:space="preserve"> по Тюменской области было обнаружено два крупных загрязнения земель помётом. Птицефабрика «</w:t>
      </w:r>
      <w:proofErr w:type="spellStart"/>
      <w:r>
        <w:t>Боровская</w:t>
      </w:r>
      <w:proofErr w:type="spellEnd"/>
      <w:r>
        <w:t>» загадила помётом почти 50 га, а «</w:t>
      </w:r>
      <w:proofErr w:type="spellStart"/>
      <w:r>
        <w:t>Пышминская</w:t>
      </w:r>
      <w:proofErr w:type="spellEnd"/>
      <w:r>
        <w:t xml:space="preserve">» – отравила 25 га земель </w:t>
      </w:r>
      <w:proofErr w:type="spellStart"/>
      <w:r>
        <w:t>сельхозназначения</w:t>
      </w:r>
      <w:proofErr w:type="spellEnd"/>
      <w:r>
        <w:t xml:space="preserve">. Аналогичные нарушения выявлялись также </w:t>
      </w:r>
      <w:proofErr w:type="gramStart"/>
      <w:r>
        <w:t>и у АО</w:t>
      </w:r>
      <w:proofErr w:type="gramEnd"/>
      <w:r>
        <w:t xml:space="preserve"> «</w:t>
      </w:r>
      <w:proofErr w:type="spellStart"/>
      <w:r>
        <w:t>Продо</w:t>
      </w:r>
      <w:proofErr w:type="spellEnd"/>
      <w:r>
        <w:t xml:space="preserve"> Тюменский бройлер». Если раньше за порчу плодородного слоя земли фабрики отделывались незначительными штрафами, то теперь для «</w:t>
      </w:r>
      <w:proofErr w:type="spellStart"/>
      <w:r>
        <w:t>Боровской</w:t>
      </w:r>
      <w:proofErr w:type="spellEnd"/>
      <w:r>
        <w:t>» незаконный вывоз помёта на поля обошёлся в 100 млн руб.</w:t>
      </w:r>
      <w:r w:rsidRPr="002C70FF">
        <w:t xml:space="preserve"> [23]</w:t>
      </w:r>
      <w:r>
        <w:t>.</w:t>
      </w:r>
    </w:p>
    <w:p w:rsidR="00E64EA8" w:rsidRDefault="00E64EA8" w:rsidP="00B40190">
      <w:r w:rsidRPr="005876A8">
        <w:rPr>
          <w:i/>
          <w:iCs/>
        </w:rPr>
        <w:t>Белгородская область.</w:t>
      </w:r>
      <w:r>
        <w:t xml:space="preserve"> В ноябре 2019 г. </w:t>
      </w:r>
      <w:r w:rsidRPr="00B40190">
        <w:t>Белгородский обл</w:t>
      </w:r>
      <w:r>
        <w:t xml:space="preserve">астной </w:t>
      </w:r>
      <w:r w:rsidRPr="00B40190">
        <w:t xml:space="preserve">суд </w:t>
      </w:r>
      <w:r>
        <w:t xml:space="preserve">подтвердил </w:t>
      </w:r>
      <w:r w:rsidRPr="0026646B">
        <w:t>законность привлечения к административной ответственности на сумму 450 тыс. руб</w:t>
      </w:r>
      <w:r w:rsidR="0026646B" w:rsidRPr="0026646B">
        <w:t>.</w:t>
      </w:r>
      <w:r w:rsidRPr="00B40190">
        <w:t xml:space="preserve"> птицефабрик</w:t>
      </w:r>
      <w:r>
        <w:t>и</w:t>
      </w:r>
      <w:r w:rsidRPr="00B40190">
        <w:t xml:space="preserve"> «</w:t>
      </w:r>
      <w:proofErr w:type="spellStart"/>
      <w:r w:rsidRPr="00B40190">
        <w:t>Салтыковская</w:t>
      </w:r>
      <w:proofErr w:type="spellEnd"/>
      <w:r w:rsidRPr="00B40190">
        <w:t xml:space="preserve">» </w:t>
      </w:r>
      <w:r>
        <w:t>(с</w:t>
      </w:r>
      <w:r w:rsidRPr="00B40190">
        <w:t>труктура «</w:t>
      </w:r>
      <w:proofErr w:type="spellStart"/>
      <w:r w:rsidRPr="00B40190">
        <w:t>Белгранкорм</w:t>
      </w:r>
      <w:proofErr w:type="spellEnd"/>
      <w:r w:rsidRPr="00B40190">
        <w:t>»</w:t>
      </w:r>
      <w:r>
        <w:t>)</w:t>
      </w:r>
      <w:r w:rsidRPr="00B40190">
        <w:t xml:space="preserve"> за сброс стоков в реку.</w:t>
      </w:r>
      <w:r>
        <w:t xml:space="preserve"> </w:t>
      </w:r>
      <w:r w:rsidRPr="00B40190">
        <w:t xml:space="preserve">Сброс жидких стоков обнаружили специалисты областного Управления </w:t>
      </w:r>
      <w:proofErr w:type="spellStart"/>
      <w:r w:rsidRPr="00B40190">
        <w:t>экоохотнадзора</w:t>
      </w:r>
      <w:proofErr w:type="spellEnd"/>
      <w:r w:rsidRPr="00B40190">
        <w:t>. Отходы сначала попадали на рельеф, а оттуда – в р</w:t>
      </w:r>
      <w:r>
        <w:t>.</w:t>
      </w:r>
      <w:r w:rsidRPr="00B40190">
        <w:t xml:space="preserve"> Харьков, </w:t>
      </w:r>
      <w:proofErr w:type="gramStart"/>
      <w:r w:rsidRPr="00B40190">
        <w:t>протекающую</w:t>
      </w:r>
      <w:proofErr w:type="gramEnd"/>
      <w:r w:rsidRPr="00B40190">
        <w:t xml:space="preserve"> по Белгородскому району у с</w:t>
      </w:r>
      <w:r>
        <w:t>.</w:t>
      </w:r>
      <w:r w:rsidRPr="00B40190">
        <w:t xml:space="preserve"> Салтыково.</w:t>
      </w:r>
      <w:r>
        <w:t xml:space="preserve"> </w:t>
      </w:r>
      <w:proofErr w:type="spellStart"/>
      <w:r w:rsidRPr="00B40190">
        <w:t>Экоохотнадзор</w:t>
      </w:r>
      <w:proofErr w:type="spellEnd"/>
      <w:r w:rsidRPr="00B40190">
        <w:t xml:space="preserve"> выписал компании два административных штрафа</w:t>
      </w:r>
      <w:r>
        <w:t>:</w:t>
      </w:r>
      <w:r w:rsidRPr="00B40190">
        <w:t xml:space="preserve"> </w:t>
      </w:r>
      <w:r>
        <w:t>п</w:t>
      </w:r>
      <w:r w:rsidRPr="00B40190">
        <w:t>ервый – 250 тыс. руб</w:t>
      </w:r>
      <w:r>
        <w:t>.</w:t>
      </w:r>
      <w:r w:rsidRPr="00B40190">
        <w:t xml:space="preserve">– по ст. 8.2.3 ч. 1 </w:t>
      </w:r>
      <w:proofErr w:type="spellStart"/>
      <w:r w:rsidRPr="00B40190">
        <w:t>КоАП</w:t>
      </w:r>
      <w:proofErr w:type="spellEnd"/>
      <w:r w:rsidRPr="00B40190">
        <w:t xml:space="preserve"> РФ за несоблюдение требований в области охраны окружающей среды при </w:t>
      </w:r>
      <w:r>
        <w:t xml:space="preserve">обращении с </w:t>
      </w:r>
      <w:r w:rsidRPr="00B40190">
        <w:t>отход</w:t>
      </w:r>
      <w:r>
        <w:t>ами</w:t>
      </w:r>
      <w:r w:rsidRPr="00B40190">
        <w:t xml:space="preserve"> животноводства</w:t>
      </w:r>
      <w:r>
        <w:t>; в</w:t>
      </w:r>
      <w:r w:rsidRPr="00B40190">
        <w:t>торой</w:t>
      </w:r>
      <w:r>
        <w:t xml:space="preserve"> </w:t>
      </w:r>
      <w:r w:rsidRPr="00B40190">
        <w:t>– 200 тыс. руб</w:t>
      </w:r>
      <w:r>
        <w:t>.</w:t>
      </w:r>
      <w:r w:rsidRPr="00B40190">
        <w:t xml:space="preserve"> – по ст. 8.13 ч. 4 </w:t>
      </w:r>
      <w:proofErr w:type="spellStart"/>
      <w:r w:rsidRPr="00B40190">
        <w:t>КоАП</w:t>
      </w:r>
      <w:proofErr w:type="spellEnd"/>
      <w:r w:rsidRPr="00B40190">
        <w:t xml:space="preserve"> РФ за нарушение требований к охране водных объектов</w:t>
      </w:r>
      <w:r w:rsidRPr="00A90BEF">
        <w:t xml:space="preserve"> [24]</w:t>
      </w:r>
      <w:r w:rsidRPr="00B40190">
        <w:t>.</w:t>
      </w:r>
    </w:p>
    <w:p w:rsidR="00E64EA8" w:rsidRDefault="00E64EA8" w:rsidP="00187208">
      <w:pPr>
        <w:rPr>
          <w:lang w:eastAsia="ru-RU"/>
        </w:rPr>
      </w:pPr>
      <w:r>
        <w:rPr>
          <w:lang w:eastAsia="ru-RU"/>
        </w:rPr>
        <w:t>К сожалению, таких примеров по стране множество.</w:t>
      </w:r>
    </w:p>
    <w:p w:rsidR="00E64EA8" w:rsidRPr="00B23164" w:rsidRDefault="00E64EA8" w:rsidP="00187208">
      <w:pPr>
        <w:rPr>
          <w:i/>
          <w:iCs/>
          <w:lang w:eastAsia="ru-RU"/>
        </w:rPr>
      </w:pPr>
      <w:r w:rsidRPr="00B23164">
        <w:rPr>
          <w:i/>
          <w:iCs/>
          <w:lang w:eastAsia="ru-RU"/>
        </w:rPr>
        <w:t>Обоснованно напрашивается вопрос об эффективности наказаний: а соразмерны ли налагаемые штрафы той прибыли, которую извлекают производители, активно загрязняющие окружающую среду и наносящие порой непоправимый уро</w:t>
      </w:r>
      <w:r w:rsidR="00247925">
        <w:rPr>
          <w:i/>
          <w:iCs/>
          <w:lang w:eastAsia="ru-RU"/>
        </w:rPr>
        <w:t>н и ей, и здоровью людей, детей</w:t>
      </w:r>
      <w:r w:rsidRPr="00B23164">
        <w:rPr>
          <w:i/>
          <w:iCs/>
          <w:lang w:eastAsia="ru-RU"/>
        </w:rPr>
        <w:t>?!</w:t>
      </w:r>
    </w:p>
    <w:p w:rsidR="00E64EA8" w:rsidRPr="00247925" w:rsidRDefault="00E64EA8" w:rsidP="00B40190">
      <w:r w:rsidRPr="00247925">
        <w:t>Чтобы понять суть и масштабы проблемы, её специфику, рассмотрим более подробно сложившуюся экологическую ситуацию, связанную с деятельностью птицефабрик, расположенных на территории Тамбовской области – лидера по поголовью птицы.</w:t>
      </w:r>
    </w:p>
    <w:p w:rsidR="00E64EA8" w:rsidRPr="00247925" w:rsidRDefault="00E64EA8" w:rsidP="00A90BEF">
      <w:r w:rsidRPr="00247925">
        <w:rPr>
          <w:b/>
          <w:bCs/>
        </w:rPr>
        <w:t xml:space="preserve">«Тамбовская Швейцария». </w:t>
      </w:r>
      <w:proofErr w:type="spellStart"/>
      <w:r w:rsidRPr="00247925">
        <w:rPr>
          <w:lang w:eastAsia="ru-RU"/>
        </w:rPr>
        <w:t>Инжавинская</w:t>
      </w:r>
      <w:proofErr w:type="spellEnd"/>
      <w:r w:rsidRPr="00247925">
        <w:rPr>
          <w:lang w:eastAsia="ru-RU"/>
        </w:rPr>
        <w:t xml:space="preserve"> птицефабрика расположена в пойме р. Вороны со своеобразной и неповторимой природой. Не случайно </w:t>
      </w:r>
      <w:proofErr w:type="spellStart"/>
      <w:r w:rsidRPr="00247925">
        <w:rPr>
          <w:lang w:eastAsia="ru-RU"/>
        </w:rPr>
        <w:t>Инжавинский</w:t>
      </w:r>
      <w:proofErr w:type="spellEnd"/>
      <w:r w:rsidRPr="00247925">
        <w:rPr>
          <w:lang w:eastAsia="ru-RU"/>
        </w:rPr>
        <w:t xml:space="preserve"> район </w:t>
      </w:r>
      <w:r w:rsidRPr="00247925">
        <w:rPr>
          <w:lang w:eastAsia="ru-RU"/>
        </w:rPr>
        <w:lastRenderedPageBreak/>
        <w:t>называют «тамбовской Швейцарией». В 1994 г. в долине р. Вороны был создан государственный природный заповедник «</w:t>
      </w:r>
      <w:proofErr w:type="spellStart"/>
      <w:r w:rsidRPr="00247925">
        <w:rPr>
          <w:lang w:eastAsia="ru-RU"/>
        </w:rPr>
        <w:t>Воронинский</w:t>
      </w:r>
      <w:proofErr w:type="spellEnd"/>
      <w:r w:rsidRPr="00247925">
        <w:rPr>
          <w:lang w:eastAsia="ru-RU"/>
        </w:rPr>
        <w:t>», и который 12 августа отметил своё 25-летие [25].</w:t>
      </w:r>
    </w:p>
    <w:p w:rsidR="00E64EA8" w:rsidRDefault="00E64EA8" w:rsidP="00B40190">
      <w:r w:rsidRPr="00247925">
        <w:t>Мало того, что эту одну из крупнейших птицефабрик страны, «использующую самые</w:t>
      </w:r>
      <w:r>
        <w:t xml:space="preserve"> передовые технологии» (как указано на сайте фабрики), разместили в 2011 г. на плодороднейших чернозёмных почвах в самом экологически чистом районе области, но ещё и «забыли» провести реконструкцию очистных сооружений и построить цех по переработке птичьего помёта. </w:t>
      </w:r>
    </w:p>
    <w:p w:rsidR="00E64EA8" w:rsidRDefault="00E64EA8" w:rsidP="004643F9">
      <w:pPr>
        <w:rPr>
          <w:lang w:eastAsia="ru-RU"/>
        </w:rPr>
      </w:pPr>
      <w:r>
        <w:t xml:space="preserve">С введением в строй птицефабрики стали поступать жалобы жителей района. Так, уже в начале 2012 г. </w:t>
      </w:r>
      <w:r>
        <w:rPr>
          <w:lang w:eastAsia="ru-RU"/>
        </w:rPr>
        <w:t>о</w:t>
      </w:r>
      <w:r w:rsidRPr="001B216E">
        <w:rPr>
          <w:lang w:eastAsia="ru-RU"/>
        </w:rPr>
        <w:t>т жителей микрорайона Терновое в редакцию</w:t>
      </w:r>
      <w:r>
        <w:rPr>
          <w:lang w:eastAsia="ru-RU"/>
        </w:rPr>
        <w:t xml:space="preserve"> </w:t>
      </w:r>
      <w:r w:rsidRPr="004643F9">
        <w:t>«</w:t>
      </w:r>
      <w:proofErr w:type="spellStart"/>
      <w:r w:rsidRPr="004643F9">
        <w:t>Инжавинск</w:t>
      </w:r>
      <w:r>
        <w:t>ого</w:t>
      </w:r>
      <w:proofErr w:type="spellEnd"/>
      <w:r w:rsidRPr="004643F9">
        <w:t xml:space="preserve"> вестник</w:t>
      </w:r>
      <w:r>
        <w:t>а</w:t>
      </w:r>
      <w:r w:rsidRPr="004643F9">
        <w:t>»</w:t>
      </w:r>
      <w:r w:rsidRPr="001B216E">
        <w:rPr>
          <w:lang w:eastAsia="ru-RU"/>
        </w:rPr>
        <w:t xml:space="preserve"> поступили </w:t>
      </w:r>
      <w:r>
        <w:rPr>
          <w:lang w:eastAsia="ru-RU"/>
        </w:rPr>
        <w:t>жалобы</w:t>
      </w:r>
      <w:r w:rsidRPr="001B216E">
        <w:rPr>
          <w:lang w:eastAsia="ru-RU"/>
        </w:rPr>
        <w:t xml:space="preserve"> о том, что в связи с увеличением сброса воды с очистных сооружений птицефабрики </w:t>
      </w:r>
      <w:r>
        <w:rPr>
          <w:lang w:eastAsia="ru-RU"/>
        </w:rPr>
        <w:t>произошло</w:t>
      </w:r>
      <w:r w:rsidRPr="001B216E">
        <w:rPr>
          <w:lang w:eastAsia="ru-RU"/>
        </w:rPr>
        <w:t xml:space="preserve"> подтоп</w:t>
      </w:r>
      <w:r>
        <w:rPr>
          <w:lang w:eastAsia="ru-RU"/>
        </w:rPr>
        <w:t>ление</w:t>
      </w:r>
      <w:r w:rsidRPr="001B216E">
        <w:rPr>
          <w:lang w:eastAsia="ru-RU"/>
        </w:rPr>
        <w:t xml:space="preserve"> домовладени</w:t>
      </w:r>
      <w:r>
        <w:rPr>
          <w:lang w:eastAsia="ru-RU"/>
        </w:rPr>
        <w:t>й</w:t>
      </w:r>
      <w:r w:rsidRPr="001B216E">
        <w:rPr>
          <w:lang w:eastAsia="ru-RU"/>
        </w:rPr>
        <w:t xml:space="preserve"> </w:t>
      </w:r>
      <w:r>
        <w:rPr>
          <w:lang w:eastAsia="ru-RU"/>
        </w:rPr>
        <w:t>ряда улиц Тернового</w:t>
      </w:r>
      <w:r w:rsidRPr="00BE2642">
        <w:rPr>
          <w:lang w:eastAsia="ru-RU"/>
        </w:rPr>
        <w:t xml:space="preserve"> [26]</w:t>
      </w:r>
      <w:r>
        <w:rPr>
          <w:lang w:eastAsia="ru-RU"/>
        </w:rPr>
        <w:t>.</w:t>
      </w:r>
    </w:p>
    <w:p w:rsidR="00E64EA8" w:rsidRDefault="00E64EA8" w:rsidP="003A2AA5">
      <w:proofErr w:type="gramStart"/>
      <w:r w:rsidRPr="0010086D">
        <w:rPr>
          <w:lang w:eastAsia="ru-RU"/>
        </w:rPr>
        <w:t xml:space="preserve">В </w:t>
      </w:r>
      <w:r>
        <w:rPr>
          <w:lang w:eastAsia="ru-RU"/>
        </w:rPr>
        <w:t xml:space="preserve">августе </w:t>
      </w:r>
      <w:r w:rsidRPr="0010086D">
        <w:rPr>
          <w:lang w:eastAsia="ru-RU"/>
        </w:rPr>
        <w:t xml:space="preserve">2013 г. прокуратурой района в ходе проверки, проведённой совместно с </w:t>
      </w:r>
      <w:r>
        <w:rPr>
          <w:lang w:eastAsia="ru-RU"/>
        </w:rPr>
        <w:t xml:space="preserve">Управлением </w:t>
      </w:r>
      <w:proofErr w:type="spellStart"/>
      <w:r w:rsidRPr="0010086D">
        <w:rPr>
          <w:lang w:eastAsia="ru-RU"/>
        </w:rPr>
        <w:t>Россельхознадзор</w:t>
      </w:r>
      <w:r>
        <w:rPr>
          <w:lang w:eastAsia="ru-RU"/>
        </w:rPr>
        <w:t>а</w:t>
      </w:r>
      <w:proofErr w:type="spellEnd"/>
      <w:r>
        <w:rPr>
          <w:lang w:eastAsia="ru-RU"/>
        </w:rPr>
        <w:t xml:space="preserve"> по Рязанской и Тамбовской областям</w:t>
      </w:r>
      <w:r w:rsidRPr="0010086D">
        <w:rPr>
          <w:lang w:eastAsia="ru-RU"/>
        </w:rPr>
        <w:t xml:space="preserve">, были выявлены нарушения в деятельности птицефабрики в части хранения </w:t>
      </w:r>
      <w:r>
        <w:rPr>
          <w:lang w:eastAsia="ru-RU"/>
        </w:rPr>
        <w:t>помёта</w:t>
      </w:r>
      <w:r w:rsidRPr="0010086D">
        <w:rPr>
          <w:lang w:eastAsia="ru-RU"/>
        </w:rPr>
        <w:t xml:space="preserve"> на неподготовленн</w:t>
      </w:r>
      <w:r>
        <w:rPr>
          <w:lang w:eastAsia="ru-RU"/>
        </w:rPr>
        <w:t>ых</w:t>
      </w:r>
      <w:r w:rsidRPr="0010086D">
        <w:rPr>
          <w:lang w:eastAsia="ru-RU"/>
        </w:rPr>
        <w:t xml:space="preserve"> участк</w:t>
      </w:r>
      <w:r>
        <w:rPr>
          <w:lang w:eastAsia="ru-RU"/>
        </w:rPr>
        <w:t>ах</w:t>
      </w:r>
      <w:r w:rsidRPr="0010086D">
        <w:rPr>
          <w:lang w:eastAsia="ru-RU"/>
        </w:rPr>
        <w:t xml:space="preserve"> земли, что привело к загрязнению прилегающей территории и рельефа местности.</w:t>
      </w:r>
      <w:proofErr w:type="gramEnd"/>
      <w:r>
        <w:rPr>
          <w:lang w:eastAsia="ru-RU"/>
        </w:rPr>
        <w:t xml:space="preserve"> </w:t>
      </w:r>
      <w:r>
        <w:t>Обе проверенные площадки для хранения помёта были оборудованы без разрешения и какой-либо гидроизоляции. На обеих площадках был выявлен несанкционированный сброс сточных вод. Прокуратура района вынесла постановление о возбуждении дела об административном правонарушении, (уничтожение плодородного слоя почвы, порча земель)</w:t>
      </w:r>
      <w:r w:rsidRPr="00BE2642">
        <w:t xml:space="preserve"> [27]</w:t>
      </w:r>
      <w:r>
        <w:t>.</w:t>
      </w:r>
    </w:p>
    <w:p w:rsidR="00E64EA8" w:rsidRDefault="00E64EA8" w:rsidP="00B40190">
      <w:r w:rsidRPr="00FA59C0">
        <w:t>В</w:t>
      </w:r>
      <w:r>
        <w:t xml:space="preserve"> июне 2016 г. в</w:t>
      </w:r>
      <w:r w:rsidRPr="00FA59C0">
        <w:t xml:space="preserve"> редакцию портала «Твой Тамбов» </w:t>
      </w:r>
      <w:r>
        <w:t xml:space="preserve">была </w:t>
      </w:r>
      <w:r w:rsidRPr="00FA59C0">
        <w:t>присла</w:t>
      </w:r>
      <w:r>
        <w:t>на</w:t>
      </w:r>
      <w:r w:rsidRPr="00FA59C0">
        <w:t xml:space="preserve"> видеозапись, на которой машины с эмблемой «</w:t>
      </w:r>
      <w:proofErr w:type="spellStart"/>
      <w:r w:rsidRPr="00FA59C0">
        <w:t>Инжавинской</w:t>
      </w:r>
      <w:proofErr w:type="spellEnd"/>
      <w:r w:rsidRPr="00FA59C0">
        <w:t xml:space="preserve"> птицефабрики» выгружают </w:t>
      </w:r>
      <w:r>
        <w:t>помёт</w:t>
      </w:r>
      <w:r w:rsidRPr="00FA59C0">
        <w:t xml:space="preserve"> прямо на заливные луга под </w:t>
      </w:r>
      <w:proofErr w:type="spellStart"/>
      <w:r w:rsidRPr="00FA59C0">
        <w:t>Инжавино</w:t>
      </w:r>
      <w:proofErr w:type="spellEnd"/>
      <w:r w:rsidRPr="00FA59C0">
        <w:t>. В непосредственной близости от них протекает р</w:t>
      </w:r>
      <w:r>
        <w:t>.</w:t>
      </w:r>
      <w:r w:rsidRPr="00FA59C0">
        <w:t xml:space="preserve"> Ворона. </w:t>
      </w:r>
      <w:r>
        <w:t>«</w:t>
      </w:r>
      <w:r w:rsidRPr="00FA59C0">
        <w:t>Все весной вместе с грунтовыми водами попадает в реку. Губится рыба, убита экология. Все березы стоят голые</w:t>
      </w:r>
      <w:r>
        <w:t>», –</w:t>
      </w:r>
      <w:r w:rsidRPr="00370945">
        <w:t xml:space="preserve"> </w:t>
      </w:r>
      <w:r>
        <w:t>рассказывают</w:t>
      </w:r>
      <w:r w:rsidRPr="00FA59C0">
        <w:t xml:space="preserve"> местные жители</w:t>
      </w:r>
      <w:r w:rsidRPr="008401BB">
        <w:t xml:space="preserve"> [28]</w:t>
      </w:r>
      <w:r w:rsidRPr="00FA59C0">
        <w:t>.</w:t>
      </w:r>
      <w:r>
        <w:t xml:space="preserve"> </w:t>
      </w:r>
    </w:p>
    <w:p w:rsidR="00E64EA8" w:rsidRDefault="00E64EA8" w:rsidP="00B40190">
      <w:r>
        <w:t xml:space="preserve">В августе 2016 г. житель </w:t>
      </w:r>
      <w:proofErr w:type="spellStart"/>
      <w:r>
        <w:t>Инжавино</w:t>
      </w:r>
      <w:proofErr w:type="spellEnd"/>
      <w:r>
        <w:t xml:space="preserve"> Ю.А. Симаков направил в адрес Управления </w:t>
      </w:r>
      <w:proofErr w:type="spellStart"/>
      <w:r>
        <w:t>Росприроднадзора</w:t>
      </w:r>
      <w:proofErr w:type="spellEnd"/>
      <w:r>
        <w:t xml:space="preserve"> по Тамбовской области обращение, в котором, в частности, указывалось: «В июне 2016 г. от нечистот ЗАО «</w:t>
      </w:r>
      <w:proofErr w:type="spellStart"/>
      <w:r>
        <w:t>Инжавинская</w:t>
      </w:r>
      <w:proofErr w:type="spellEnd"/>
      <w:r>
        <w:t xml:space="preserve"> птицефабрика» в р. Мокрая Панда у д. </w:t>
      </w:r>
      <w:proofErr w:type="spellStart"/>
      <w:r>
        <w:t>Грушевка</w:t>
      </w:r>
      <w:proofErr w:type="spellEnd"/>
      <w:r>
        <w:t xml:space="preserve"> погибло много рыбы и другой живности. Куриный помёт вывозят на луга у д. </w:t>
      </w:r>
      <w:r w:rsidRPr="00247925">
        <w:t xml:space="preserve">Волково недалеко </w:t>
      </w:r>
      <w:proofErr w:type="gramStart"/>
      <w:r w:rsidRPr="00247925">
        <w:t>от</w:t>
      </w:r>
      <w:proofErr w:type="gramEnd"/>
      <w:r w:rsidRPr="00247925">
        <w:t xml:space="preserve"> с. Караул. Поле у </w:t>
      </w:r>
      <w:proofErr w:type="spellStart"/>
      <w:r w:rsidRPr="00247925">
        <w:t>Гагаринского</w:t>
      </w:r>
      <w:proofErr w:type="spellEnd"/>
      <w:r w:rsidRPr="00247925">
        <w:t xml:space="preserve"> пруда также завалено куриным</w:t>
      </w:r>
      <w:r>
        <w:t xml:space="preserve"> помётом». За подписью и.о. руководителя Управления  </w:t>
      </w:r>
      <w:proofErr w:type="spellStart"/>
      <w:r>
        <w:t>Росприроднадзора</w:t>
      </w:r>
      <w:proofErr w:type="spellEnd"/>
      <w:r>
        <w:t xml:space="preserve"> Е. Н. </w:t>
      </w:r>
      <w:proofErr w:type="spellStart"/>
      <w:r>
        <w:t>Сизовой</w:t>
      </w:r>
      <w:proofErr w:type="spellEnd"/>
      <w:r>
        <w:t xml:space="preserve"> поступил ответ, в котором, в частности, отмечалось: «Сбор сточных вод в соответствии с указанными разрешительными документами осуществляется на очистные сооружения по двум выпускам: в пруд на балке Безымянной и в пруд на балке Свиридова Яруга с последующим поступлением в р. Мокрую Панду. Прямого сброса сточных вод в р. Ворону предприятие не имеет».</w:t>
      </w:r>
    </w:p>
    <w:p w:rsidR="00E64EA8" w:rsidRDefault="00E64EA8" w:rsidP="00B874C1">
      <w:r>
        <w:t xml:space="preserve">Да, прямого сброса сточных вод птицефабрики в р. Ворону не осуществляется, но зато сточные воды попадают в неё через её приток – р. Мокрую Панду. Ещё несколько лет назад р. Мокрая Панда была одной из чистейших рек области. Немного в бассейнах </w:t>
      </w:r>
      <w:proofErr w:type="spellStart"/>
      <w:r>
        <w:t>рр</w:t>
      </w:r>
      <w:proofErr w:type="spellEnd"/>
      <w:r>
        <w:t>. Волги и Дона осталось рек, воды которых пригодны для питья. Одна из них – Ворона. Более 90 км реки проходят по территории заповедника «</w:t>
      </w:r>
      <w:proofErr w:type="spellStart"/>
      <w:r>
        <w:t>Воронинский</w:t>
      </w:r>
      <w:proofErr w:type="spellEnd"/>
      <w:r>
        <w:t>». Здесь пока обитает 30 видов рыб, 3 из которых – в Красной книге. Здесь водится редчайшая русская выхухоль, растут белые кувшинки, но их среда обитания активно загрязняется</w:t>
      </w:r>
      <w:r w:rsidRPr="00BE2642">
        <w:t xml:space="preserve"> [25]</w:t>
      </w:r>
      <w:r>
        <w:t xml:space="preserve">. </w:t>
      </w:r>
    </w:p>
    <w:p w:rsidR="00E64EA8" w:rsidRDefault="00E64EA8" w:rsidP="00B40190">
      <w:r>
        <w:t xml:space="preserve">В Обзоре по качеству поверхностных вод РФ, который ежегодно готовит </w:t>
      </w:r>
      <w:r w:rsidRPr="00247925">
        <w:t>Государственный гидрохимический институт Росгидромета, отмечается ухудшение качества</w:t>
      </w:r>
      <w:r w:rsidRPr="00B17DAF">
        <w:t xml:space="preserve"> воды р. Ворон</w:t>
      </w:r>
      <w:r>
        <w:t xml:space="preserve">ы в черте г. Уварово </w:t>
      </w:r>
      <w:r w:rsidRPr="00B17DAF">
        <w:t xml:space="preserve">(от "условно чистой" до "загрязненной"). До </w:t>
      </w:r>
      <w:r>
        <w:t>1</w:t>
      </w:r>
      <w:r w:rsidR="00247925">
        <w:t>-</w:t>
      </w:r>
      <w:r w:rsidRPr="00B17DAF">
        <w:t xml:space="preserve">3 ПДК возросли </w:t>
      </w:r>
      <w:r>
        <w:t xml:space="preserve">концентрации </w:t>
      </w:r>
      <w:r w:rsidRPr="00B17DAF">
        <w:t>нефтепродуктов, аммонийного азота, соединений железа, фосфатов и</w:t>
      </w:r>
      <w:r>
        <w:t xml:space="preserve"> органических веществ</w:t>
      </w:r>
      <w:r w:rsidRPr="00BE2642">
        <w:t xml:space="preserve"> [29]</w:t>
      </w:r>
      <w:r w:rsidRPr="00B17DAF">
        <w:t>.</w:t>
      </w:r>
    </w:p>
    <w:p w:rsidR="00E64EA8" w:rsidRPr="00BE2642" w:rsidRDefault="00E64EA8" w:rsidP="006270B5">
      <w:pPr>
        <w:rPr>
          <w:lang w:eastAsia="ru-RU"/>
        </w:rPr>
      </w:pPr>
      <w:r>
        <w:rPr>
          <w:lang w:eastAsia="ru-RU"/>
        </w:rPr>
        <w:t>В</w:t>
      </w:r>
      <w:r w:rsidRPr="00D87C51">
        <w:rPr>
          <w:lang w:eastAsia="ru-RU"/>
        </w:rPr>
        <w:t xml:space="preserve"> октябр</w:t>
      </w:r>
      <w:r>
        <w:rPr>
          <w:lang w:eastAsia="ru-RU"/>
        </w:rPr>
        <w:t>е</w:t>
      </w:r>
      <w:r w:rsidRPr="00D87C51">
        <w:rPr>
          <w:lang w:eastAsia="ru-RU"/>
        </w:rPr>
        <w:t xml:space="preserve"> 2017 </w:t>
      </w:r>
      <w:r>
        <w:rPr>
          <w:lang w:eastAsia="ru-RU"/>
        </w:rPr>
        <w:t xml:space="preserve">г. </w:t>
      </w:r>
      <w:proofErr w:type="spellStart"/>
      <w:r w:rsidRPr="00D87C51">
        <w:rPr>
          <w:lang w:eastAsia="ru-RU"/>
        </w:rPr>
        <w:t>Россельхознадзор</w:t>
      </w:r>
      <w:r>
        <w:rPr>
          <w:lang w:eastAsia="ru-RU"/>
        </w:rPr>
        <w:t>ом</w:t>
      </w:r>
      <w:proofErr w:type="spellEnd"/>
      <w:r w:rsidRPr="00D87C51">
        <w:rPr>
          <w:lang w:eastAsia="ru-RU"/>
        </w:rPr>
        <w:t xml:space="preserve"> была проведена плановая выездная проверка по </w:t>
      </w:r>
      <w:proofErr w:type="gramStart"/>
      <w:r w:rsidRPr="00D87C51">
        <w:rPr>
          <w:lang w:eastAsia="ru-RU"/>
        </w:rPr>
        <w:t>контролю за</w:t>
      </w:r>
      <w:proofErr w:type="gramEnd"/>
      <w:r w:rsidRPr="00D87C51">
        <w:rPr>
          <w:lang w:eastAsia="ru-RU"/>
        </w:rPr>
        <w:t xml:space="preserve"> выполнением требований земельного законодательства РФ в отношении </w:t>
      </w:r>
      <w:proofErr w:type="spellStart"/>
      <w:r w:rsidRPr="00D87C51">
        <w:rPr>
          <w:lang w:eastAsia="ru-RU"/>
        </w:rPr>
        <w:t>Инжавинск</w:t>
      </w:r>
      <w:r>
        <w:rPr>
          <w:lang w:eastAsia="ru-RU"/>
        </w:rPr>
        <w:t>ой</w:t>
      </w:r>
      <w:proofErr w:type="spellEnd"/>
      <w:r w:rsidRPr="00D87C51">
        <w:rPr>
          <w:lang w:eastAsia="ru-RU"/>
        </w:rPr>
        <w:t xml:space="preserve"> птицефабрик</w:t>
      </w:r>
      <w:r>
        <w:rPr>
          <w:lang w:eastAsia="ru-RU"/>
        </w:rPr>
        <w:t>и.</w:t>
      </w:r>
      <w:r w:rsidRPr="00D87C51">
        <w:rPr>
          <w:lang w:eastAsia="ru-RU"/>
        </w:rPr>
        <w:t xml:space="preserve"> Было установлено, что АО допустило захл</w:t>
      </w:r>
      <w:r>
        <w:rPr>
          <w:lang w:eastAsia="ru-RU"/>
        </w:rPr>
        <w:t xml:space="preserve">амление земельного </w:t>
      </w:r>
      <w:r>
        <w:rPr>
          <w:lang w:eastAsia="ru-RU"/>
        </w:rPr>
        <w:lastRenderedPageBreak/>
        <w:t xml:space="preserve">участка </w:t>
      </w:r>
      <w:proofErr w:type="spellStart"/>
      <w:r>
        <w:rPr>
          <w:lang w:eastAsia="ru-RU"/>
        </w:rPr>
        <w:t>сель</w:t>
      </w:r>
      <w:r w:rsidRPr="00D87C51">
        <w:rPr>
          <w:lang w:eastAsia="ru-RU"/>
        </w:rPr>
        <w:t>хозназначения</w:t>
      </w:r>
      <w:proofErr w:type="spellEnd"/>
      <w:r w:rsidRPr="00D87C51">
        <w:rPr>
          <w:lang w:eastAsia="ru-RU"/>
        </w:rPr>
        <w:t xml:space="preserve"> </w:t>
      </w:r>
      <w:r>
        <w:rPr>
          <w:lang w:eastAsia="ru-RU"/>
        </w:rPr>
        <w:t xml:space="preserve">помётом и </w:t>
      </w:r>
      <w:r w:rsidRPr="00D87C51">
        <w:rPr>
          <w:lang w:eastAsia="ru-RU"/>
        </w:rPr>
        <w:t>привлечено к административной ответстве</w:t>
      </w:r>
      <w:r>
        <w:rPr>
          <w:lang w:eastAsia="ru-RU"/>
        </w:rPr>
        <w:t xml:space="preserve">нности по ч. 2 ст. 8.7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с уплатой </w:t>
      </w:r>
      <w:r w:rsidRPr="00D87C51">
        <w:rPr>
          <w:lang w:eastAsia="ru-RU"/>
        </w:rPr>
        <w:t>штрафа в размере 400</w:t>
      </w:r>
      <w:r>
        <w:rPr>
          <w:lang w:eastAsia="ru-RU"/>
        </w:rPr>
        <w:t xml:space="preserve"> тыс. руб.</w:t>
      </w:r>
      <w:r w:rsidRPr="00BE2642">
        <w:rPr>
          <w:lang w:eastAsia="ru-RU"/>
        </w:rPr>
        <w:t xml:space="preserve"> [30].</w:t>
      </w:r>
    </w:p>
    <w:p w:rsidR="00E64EA8" w:rsidRPr="0010086D" w:rsidRDefault="00E64EA8" w:rsidP="004C15EF">
      <w:pPr>
        <w:rPr>
          <w:lang w:eastAsia="ru-RU"/>
        </w:rPr>
      </w:pPr>
      <w:r>
        <w:rPr>
          <w:lang w:eastAsia="ru-RU"/>
        </w:rPr>
        <w:t xml:space="preserve">В 2019 г. </w:t>
      </w:r>
      <w:proofErr w:type="spellStart"/>
      <w:r>
        <w:rPr>
          <w:lang w:eastAsia="ru-RU"/>
        </w:rPr>
        <w:t>Инжавинский</w:t>
      </w:r>
      <w:proofErr w:type="spellEnd"/>
      <w:r>
        <w:rPr>
          <w:lang w:eastAsia="ru-RU"/>
        </w:rPr>
        <w:t xml:space="preserve"> районный </w:t>
      </w:r>
      <w:r w:rsidRPr="0010086D">
        <w:rPr>
          <w:lang w:eastAsia="ru-RU"/>
        </w:rPr>
        <w:t>суд подтвердил законность привлечения к административной ответственност</w:t>
      </w:r>
      <w:proofErr w:type="gramStart"/>
      <w:r w:rsidRPr="0010086D">
        <w:rPr>
          <w:lang w:eastAsia="ru-RU"/>
        </w:rPr>
        <w:t>и ООО</w:t>
      </w:r>
      <w:proofErr w:type="gramEnd"/>
      <w:r w:rsidRPr="0010086D">
        <w:rPr>
          <w:lang w:eastAsia="ru-RU"/>
        </w:rPr>
        <w:t xml:space="preserve"> «</w:t>
      </w:r>
      <w:proofErr w:type="spellStart"/>
      <w:r w:rsidRPr="0010086D">
        <w:rPr>
          <w:lang w:eastAsia="ru-RU"/>
        </w:rPr>
        <w:t>Инжавинское</w:t>
      </w:r>
      <w:proofErr w:type="spellEnd"/>
      <w:r w:rsidRPr="0010086D">
        <w:rPr>
          <w:lang w:eastAsia="ru-RU"/>
        </w:rPr>
        <w:t xml:space="preserve"> ДРСУ» (выращива</w:t>
      </w:r>
      <w:r>
        <w:rPr>
          <w:lang w:eastAsia="ru-RU"/>
        </w:rPr>
        <w:t>ет</w:t>
      </w:r>
      <w:r w:rsidRPr="0010086D">
        <w:rPr>
          <w:lang w:eastAsia="ru-RU"/>
        </w:rPr>
        <w:t xml:space="preserve"> зерновы</w:t>
      </w:r>
      <w:r>
        <w:rPr>
          <w:lang w:eastAsia="ru-RU"/>
        </w:rPr>
        <w:t>е</w:t>
      </w:r>
      <w:r w:rsidRPr="0010086D">
        <w:rPr>
          <w:lang w:eastAsia="ru-RU"/>
        </w:rPr>
        <w:t xml:space="preserve"> культур</w:t>
      </w:r>
      <w:r>
        <w:rPr>
          <w:lang w:eastAsia="ru-RU"/>
        </w:rPr>
        <w:t>ы</w:t>
      </w:r>
      <w:r w:rsidRPr="0010086D">
        <w:rPr>
          <w:lang w:eastAsia="ru-RU"/>
        </w:rPr>
        <w:t xml:space="preserve">) по ч. 2 ст. 8.6 </w:t>
      </w:r>
      <w:proofErr w:type="spellStart"/>
      <w:r w:rsidRPr="0010086D">
        <w:rPr>
          <w:lang w:eastAsia="ru-RU"/>
        </w:rPr>
        <w:t>КоАП</w:t>
      </w:r>
      <w:proofErr w:type="spellEnd"/>
      <w:r w:rsidRPr="0010086D">
        <w:rPr>
          <w:lang w:eastAsia="ru-RU"/>
        </w:rPr>
        <w:t xml:space="preserve"> РФ (уничтожение плодородного слоя почвы), </w:t>
      </w:r>
      <w:r>
        <w:rPr>
          <w:lang w:eastAsia="ru-RU"/>
        </w:rPr>
        <w:t xml:space="preserve">в ноябре 2018 г. </w:t>
      </w:r>
      <w:r w:rsidRPr="0010086D">
        <w:rPr>
          <w:lang w:eastAsia="ru-RU"/>
        </w:rPr>
        <w:t>штрафные санкции наложил</w:t>
      </w:r>
      <w:r>
        <w:rPr>
          <w:lang w:eastAsia="ru-RU"/>
        </w:rPr>
        <w:t>о региональное управление</w:t>
      </w:r>
      <w:r w:rsidRPr="0010086D">
        <w:rPr>
          <w:lang w:eastAsia="ru-RU"/>
        </w:rPr>
        <w:t xml:space="preserve"> </w:t>
      </w:r>
      <w:proofErr w:type="spellStart"/>
      <w:r w:rsidRPr="0010086D">
        <w:rPr>
          <w:lang w:eastAsia="ru-RU"/>
        </w:rPr>
        <w:t>Россельхознадзор</w:t>
      </w:r>
      <w:r>
        <w:rPr>
          <w:lang w:eastAsia="ru-RU"/>
        </w:rPr>
        <w:t>а</w:t>
      </w:r>
      <w:proofErr w:type="spellEnd"/>
      <w:r w:rsidRPr="0010086D">
        <w:rPr>
          <w:lang w:eastAsia="ru-RU"/>
        </w:rPr>
        <w:t>. На 20 га зем</w:t>
      </w:r>
      <w:r>
        <w:rPr>
          <w:lang w:eastAsia="ru-RU"/>
        </w:rPr>
        <w:t>ель</w:t>
      </w:r>
      <w:r w:rsidRPr="0010086D">
        <w:rPr>
          <w:lang w:eastAsia="ru-RU"/>
        </w:rPr>
        <w:t xml:space="preserve"> </w:t>
      </w:r>
      <w:proofErr w:type="spellStart"/>
      <w:r w:rsidRPr="0010086D">
        <w:rPr>
          <w:lang w:eastAsia="ru-RU"/>
        </w:rPr>
        <w:t>сельхозназначения</w:t>
      </w:r>
      <w:proofErr w:type="spellEnd"/>
      <w:r w:rsidRPr="0010086D">
        <w:rPr>
          <w:lang w:eastAsia="ru-RU"/>
        </w:rPr>
        <w:t xml:space="preserve"> СХПК «</w:t>
      </w:r>
      <w:proofErr w:type="spellStart"/>
      <w:r w:rsidRPr="0010086D">
        <w:rPr>
          <w:lang w:eastAsia="ru-RU"/>
        </w:rPr>
        <w:t>Инжавинский</w:t>
      </w:r>
      <w:proofErr w:type="spellEnd"/>
      <w:r w:rsidRPr="0010086D">
        <w:rPr>
          <w:lang w:eastAsia="ru-RU"/>
        </w:rPr>
        <w:t xml:space="preserve">» в </w:t>
      </w:r>
      <w:r>
        <w:rPr>
          <w:lang w:eastAsia="ru-RU"/>
        </w:rPr>
        <w:t>2 км</w:t>
      </w:r>
      <w:r w:rsidRPr="0010086D">
        <w:rPr>
          <w:lang w:eastAsia="ru-RU"/>
        </w:rPr>
        <w:t xml:space="preserve"> от «</w:t>
      </w:r>
      <w:proofErr w:type="spellStart"/>
      <w:r w:rsidRPr="0010086D">
        <w:rPr>
          <w:lang w:eastAsia="ru-RU"/>
        </w:rPr>
        <w:t>Инжавинск</w:t>
      </w:r>
      <w:r>
        <w:rPr>
          <w:lang w:eastAsia="ru-RU"/>
        </w:rPr>
        <w:t>ой</w:t>
      </w:r>
      <w:proofErr w:type="spellEnd"/>
      <w:r>
        <w:rPr>
          <w:lang w:eastAsia="ru-RU"/>
        </w:rPr>
        <w:t xml:space="preserve"> </w:t>
      </w:r>
      <w:r w:rsidRPr="0010086D">
        <w:rPr>
          <w:lang w:eastAsia="ru-RU"/>
        </w:rPr>
        <w:t>птицефабрик</w:t>
      </w:r>
      <w:r>
        <w:rPr>
          <w:lang w:eastAsia="ru-RU"/>
        </w:rPr>
        <w:t>и</w:t>
      </w:r>
      <w:r w:rsidRPr="0010086D">
        <w:rPr>
          <w:lang w:eastAsia="ru-RU"/>
        </w:rPr>
        <w:t>» были расположены 30 рядов</w:t>
      </w:r>
      <w:r w:rsidRPr="004C15EF">
        <w:rPr>
          <w:lang w:eastAsia="ru-RU"/>
        </w:rPr>
        <w:t xml:space="preserve"> </w:t>
      </w:r>
      <w:r>
        <w:rPr>
          <w:lang w:eastAsia="ru-RU"/>
        </w:rPr>
        <w:t>куч помёта по 90</w:t>
      </w:r>
      <w:r w:rsidR="00247925">
        <w:rPr>
          <w:lang w:eastAsia="ru-RU"/>
        </w:rPr>
        <w:t>-</w:t>
      </w:r>
      <w:r w:rsidRPr="0010086D">
        <w:rPr>
          <w:lang w:eastAsia="ru-RU"/>
        </w:rPr>
        <w:t xml:space="preserve">100 куч </w:t>
      </w:r>
      <w:r>
        <w:rPr>
          <w:lang w:eastAsia="ru-RU"/>
        </w:rPr>
        <w:t>в ряду размером 5</w:t>
      </w:r>
      <w:r w:rsidR="00247925">
        <w:rPr>
          <w:lang w:eastAsia="ru-RU"/>
        </w:rPr>
        <w:t>-</w:t>
      </w:r>
      <w:r w:rsidRPr="0010086D">
        <w:rPr>
          <w:lang w:eastAsia="ru-RU"/>
        </w:rPr>
        <w:t xml:space="preserve">6 и высотой в несколько метров. </w:t>
      </w:r>
      <w:proofErr w:type="gramStart"/>
      <w:r w:rsidRPr="00B23164">
        <w:rPr>
          <w:lang w:eastAsia="ru-RU"/>
        </w:rPr>
        <w:t xml:space="preserve">Согласно заключению Белгородской МВЛ </w:t>
      </w:r>
      <w:proofErr w:type="spellStart"/>
      <w:r w:rsidRPr="00B23164">
        <w:rPr>
          <w:lang w:eastAsia="ru-RU"/>
        </w:rPr>
        <w:t>Россельхознадзора</w:t>
      </w:r>
      <w:proofErr w:type="spellEnd"/>
      <w:r w:rsidRPr="0010086D">
        <w:rPr>
          <w:lang w:eastAsia="ru-RU"/>
        </w:rPr>
        <w:t xml:space="preserve"> от 20.07.2018 г.</w:t>
      </w:r>
      <w:r>
        <w:rPr>
          <w:lang w:eastAsia="ru-RU"/>
        </w:rPr>
        <w:t>,</w:t>
      </w:r>
      <w:r w:rsidRPr="0010086D">
        <w:rPr>
          <w:lang w:eastAsia="ru-RU"/>
        </w:rPr>
        <w:t xml:space="preserve"> несанкционированное размещение отходов на части земел</w:t>
      </w:r>
      <w:r>
        <w:rPr>
          <w:lang w:eastAsia="ru-RU"/>
        </w:rPr>
        <w:t xml:space="preserve">ьного участка </w:t>
      </w:r>
      <w:proofErr w:type="spellStart"/>
      <w:r>
        <w:rPr>
          <w:lang w:eastAsia="ru-RU"/>
        </w:rPr>
        <w:t>сельхозназначения</w:t>
      </w:r>
      <w:proofErr w:type="spellEnd"/>
      <w:r w:rsidRPr="0010086D">
        <w:rPr>
          <w:lang w:eastAsia="ru-RU"/>
        </w:rPr>
        <w:t xml:space="preserve"> привело к порче плодородного слоя земли, размер вреда составил 157 млн руб.</w:t>
      </w:r>
      <w:r>
        <w:rPr>
          <w:lang w:eastAsia="ru-RU"/>
        </w:rPr>
        <w:t xml:space="preserve"> </w:t>
      </w:r>
      <w:r w:rsidRPr="00064810">
        <w:rPr>
          <w:lang w:eastAsia="ru-RU"/>
        </w:rPr>
        <w:t>Т</w:t>
      </w:r>
      <w:r w:rsidRPr="0010086D">
        <w:rPr>
          <w:lang w:eastAsia="ru-RU"/>
        </w:rPr>
        <w:t xml:space="preserve">ак называемое «внесение» </w:t>
      </w:r>
      <w:r>
        <w:rPr>
          <w:lang w:eastAsia="ru-RU"/>
        </w:rPr>
        <w:t>помёта</w:t>
      </w:r>
      <w:r w:rsidRPr="0010086D">
        <w:rPr>
          <w:lang w:eastAsia="ru-RU"/>
        </w:rPr>
        <w:t xml:space="preserve"> производилось на основании договора купли-продажи между ДРСУ и птицефабрик</w:t>
      </w:r>
      <w:r>
        <w:rPr>
          <w:lang w:eastAsia="ru-RU"/>
        </w:rPr>
        <w:t>ой по ц</w:t>
      </w:r>
      <w:r w:rsidRPr="0010086D">
        <w:rPr>
          <w:lang w:eastAsia="ru-RU"/>
        </w:rPr>
        <w:t>ен</w:t>
      </w:r>
      <w:r>
        <w:rPr>
          <w:lang w:eastAsia="ru-RU"/>
        </w:rPr>
        <w:t>е</w:t>
      </w:r>
      <w:r w:rsidRPr="0010086D">
        <w:rPr>
          <w:lang w:eastAsia="ru-RU"/>
        </w:rPr>
        <w:t xml:space="preserve"> 5 руб. за тонну, поставка осуществлялась силами и транспортом продавца.</w:t>
      </w:r>
      <w:proofErr w:type="gramEnd"/>
    </w:p>
    <w:p w:rsidR="00E64EA8" w:rsidRPr="0010086D" w:rsidRDefault="00E64EA8" w:rsidP="004C15EF">
      <w:pPr>
        <w:rPr>
          <w:lang w:eastAsia="ru-RU"/>
        </w:rPr>
      </w:pPr>
      <w:r w:rsidRPr="00B23164">
        <w:rPr>
          <w:i/>
          <w:iCs/>
          <w:lang w:eastAsia="ru-RU"/>
        </w:rPr>
        <w:t>А кто восстановит отравленные земли?</w:t>
      </w:r>
      <w:r>
        <w:rPr>
          <w:lang w:eastAsia="ru-RU"/>
        </w:rPr>
        <w:t xml:space="preserve"> В статье </w:t>
      </w:r>
      <w:r w:rsidRPr="008A2F79">
        <w:rPr>
          <w:lang w:eastAsia="ru-RU"/>
        </w:rPr>
        <w:t>А.</w:t>
      </w:r>
      <w:r>
        <w:rPr>
          <w:lang w:eastAsia="ru-RU"/>
        </w:rPr>
        <w:t xml:space="preserve"> </w:t>
      </w:r>
      <w:r w:rsidRPr="008A2F79">
        <w:rPr>
          <w:lang w:eastAsia="ru-RU"/>
        </w:rPr>
        <w:t>Р. Александров</w:t>
      </w:r>
      <w:r>
        <w:rPr>
          <w:lang w:eastAsia="ru-RU"/>
        </w:rPr>
        <w:t>а в областной газете «</w:t>
      </w:r>
      <w:proofErr w:type="spellStart"/>
      <w:r>
        <w:rPr>
          <w:lang w:eastAsia="ru-RU"/>
        </w:rPr>
        <w:t>Нащ</w:t>
      </w:r>
      <w:proofErr w:type="spellEnd"/>
      <w:r>
        <w:rPr>
          <w:lang w:eastAsia="ru-RU"/>
        </w:rPr>
        <w:t xml:space="preserve"> голос» </w:t>
      </w:r>
      <w:r w:rsidRPr="00BE2642">
        <w:rPr>
          <w:lang w:eastAsia="ru-RU"/>
        </w:rPr>
        <w:t>[31]</w:t>
      </w:r>
      <w:r>
        <w:rPr>
          <w:lang w:eastAsia="ru-RU"/>
        </w:rPr>
        <w:t xml:space="preserve"> отмечается: «</w:t>
      </w:r>
      <w:r w:rsidRPr="0010086D">
        <w:rPr>
          <w:lang w:eastAsia="ru-RU"/>
        </w:rPr>
        <w:t>Выходит, что под видом внесения удобрений можно бесконтрольно складировать отходы на плодородных землях, выжигая всё вокруг? Штраф заплатят, а за чей счёт будут производиться восстановительные работы? С юридической точки зрения, фабрика никакой ответственности за подобные действия не несёт, поскольку существуют договорные отношения, и не только с ООО «</w:t>
      </w:r>
      <w:proofErr w:type="spellStart"/>
      <w:r w:rsidRPr="0010086D">
        <w:rPr>
          <w:lang w:eastAsia="ru-RU"/>
        </w:rPr>
        <w:t>Инжавинское</w:t>
      </w:r>
      <w:proofErr w:type="spellEnd"/>
      <w:r w:rsidRPr="0010086D">
        <w:rPr>
          <w:lang w:eastAsia="ru-RU"/>
        </w:rPr>
        <w:t xml:space="preserve"> ДРСУ». Но не совсем понятна позиция местных властей и отдельных госорганов, которые не особо противодействуют подобным фактам, а они с учётом кумулятивного эффекта могут привести к экологической катастрофе со всеми вытекающими последствиями. Мы выступаем не против производства – наоборот, агропромышленный комплекс необходимо развивать, но без ущерба для окружающей среды, чтобы потом родная земля не осталась выжженной и малопригодной для жизни</w:t>
      </w:r>
      <w:r>
        <w:rPr>
          <w:lang w:eastAsia="ru-RU"/>
        </w:rPr>
        <w:t>"</w:t>
      </w:r>
      <w:r w:rsidRPr="0010086D">
        <w:rPr>
          <w:lang w:eastAsia="ru-RU"/>
        </w:rPr>
        <w:t>.</w:t>
      </w:r>
    </w:p>
    <w:p w:rsidR="00E64EA8" w:rsidRPr="00247925" w:rsidRDefault="00E64EA8" w:rsidP="00D04283">
      <w:pPr>
        <w:rPr>
          <w:lang w:eastAsia="ru-RU"/>
        </w:rPr>
      </w:pPr>
      <w:r>
        <w:rPr>
          <w:lang w:eastAsia="ru-RU"/>
        </w:rPr>
        <w:t>В ф</w:t>
      </w:r>
      <w:r w:rsidRPr="00D87C51">
        <w:rPr>
          <w:lang w:eastAsia="ru-RU"/>
        </w:rPr>
        <w:t>еврал</w:t>
      </w:r>
      <w:r>
        <w:rPr>
          <w:lang w:eastAsia="ru-RU"/>
        </w:rPr>
        <w:t>е</w:t>
      </w:r>
      <w:r w:rsidRPr="00D87C51">
        <w:rPr>
          <w:lang w:eastAsia="ru-RU"/>
        </w:rPr>
        <w:t xml:space="preserve"> 2019 </w:t>
      </w:r>
      <w:r>
        <w:rPr>
          <w:lang w:eastAsia="ru-RU"/>
        </w:rPr>
        <w:t xml:space="preserve">г. </w:t>
      </w:r>
      <w:proofErr w:type="spellStart"/>
      <w:r w:rsidRPr="00D87C51">
        <w:rPr>
          <w:lang w:eastAsia="ru-RU"/>
        </w:rPr>
        <w:t>Россельхознадзор</w:t>
      </w:r>
      <w:r>
        <w:rPr>
          <w:lang w:eastAsia="ru-RU"/>
        </w:rPr>
        <w:t>ом</w:t>
      </w:r>
      <w:proofErr w:type="spellEnd"/>
      <w:r w:rsidRPr="00D87C51">
        <w:rPr>
          <w:lang w:eastAsia="ru-RU"/>
        </w:rPr>
        <w:t xml:space="preserve"> </w:t>
      </w:r>
      <w:r>
        <w:rPr>
          <w:lang w:eastAsia="ru-RU"/>
        </w:rPr>
        <w:t xml:space="preserve">была </w:t>
      </w:r>
      <w:r w:rsidRPr="00D87C51">
        <w:rPr>
          <w:lang w:eastAsia="ru-RU"/>
        </w:rPr>
        <w:t xml:space="preserve">проведена </w:t>
      </w:r>
      <w:r>
        <w:rPr>
          <w:lang w:eastAsia="ru-RU"/>
        </w:rPr>
        <w:t xml:space="preserve">очередная </w:t>
      </w:r>
      <w:r w:rsidRPr="00D87C51">
        <w:rPr>
          <w:lang w:eastAsia="ru-RU"/>
        </w:rPr>
        <w:t>внеплановая выездная проверка в отношении «</w:t>
      </w:r>
      <w:proofErr w:type="spellStart"/>
      <w:r w:rsidRPr="00D87C51">
        <w:rPr>
          <w:lang w:eastAsia="ru-RU"/>
        </w:rPr>
        <w:t>Инжавинск</w:t>
      </w:r>
      <w:r>
        <w:rPr>
          <w:lang w:eastAsia="ru-RU"/>
        </w:rPr>
        <w:t>ой</w:t>
      </w:r>
      <w:proofErr w:type="spellEnd"/>
      <w:r w:rsidRPr="00D87C51">
        <w:rPr>
          <w:lang w:eastAsia="ru-RU"/>
        </w:rPr>
        <w:t xml:space="preserve"> птицефабрик</w:t>
      </w:r>
      <w:r>
        <w:rPr>
          <w:lang w:eastAsia="ru-RU"/>
        </w:rPr>
        <w:t>и</w:t>
      </w:r>
      <w:r w:rsidRPr="00D87C51">
        <w:rPr>
          <w:lang w:eastAsia="ru-RU"/>
        </w:rPr>
        <w:t>» по факту нарушения требований земельного законодательства, выразившиеся в порче</w:t>
      </w:r>
      <w:r>
        <w:rPr>
          <w:lang w:eastAsia="ru-RU"/>
        </w:rPr>
        <w:t xml:space="preserve"> </w:t>
      </w:r>
      <w:r w:rsidRPr="00D87C51">
        <w:rPr>
          <w:lang w:eastAsia="ru-RU"/>
        </w:rPr>
        <w:t xml:space="preserve">верхнего плодородного слоя почвы на земельном участке </w:t>
      </w:r>
      <w:proofErr w:type="spellStart"/>
      <w:r w:rsidRPr="00D87C51">
        <w:rPr>
          <w:lang w:eastAsia="ru-RU"/>
        </w:rPr>
        <w:t>сельхозназначения</w:t>
      </w:r>
      <w:proofErr w:type="spellEnd"/>
      <w:r>
        <w:rPr>
          <w:lang w:eastAsia="ru-RU"/>
        </w:rPr>
        <w:t xml:space="preserve"> на площади более 8,8 га</w:t>
      </w:r>
      <w:r w:rsidRPr="00D87C51">
        <w:rPr>
          <w:lang w:eastAsia="ru-RU"/>
        </w:rPr>
        <w:t xml:space="preserve">. По </w:t>
      </w:r>
      <w:r w:rsidRPr="00247925">
        <w:rPr>
          <w:lang w:eastAsia="ru-RU"/>
        </w:rPr>
        <w:t xml:space="preserve">установленному факту, птицефабрика была привлечена к административной ответственности в соответствии с </w:t>
      </w:r>
      <w:proofErr w:type="gramStart"/>
      <w:r w:rsidRPr="00247925">
        <w:rPr>
          <w:lang w:eastAsia="ru-RU"/>
        </w:rPr>
        <w:t>ч</w:t>
      </w:r>
      <w:proofErr w:type="gramEnd"/>
      <w:r w:rsidRPr="00247925">
        <w:rPr>
          <w:lang w:eastAsia="ru-RU"/>
        </w:rPr>
        <w:t xml:space="preserve">. 2 ст. 8.6 </w:t>
      </w:r>
      <w:proofErr w:type="spellStart"/>
      <w:r w:rsidRPr="00247925">
        <w:rPr>
          <w:lang w:eastAsia="ru-RU"/>
        </w:rPr>
        <w:t>КоАП</w:t>
      </w:r>
      <w:proofErr w:type="spellEnd"/>
      <w:r w:rsidRPr="00247925">
        <w:rPr>
          <w:lang w:eastAsia="ru-RU"/>
        </w:rPr>
        <w:t xml:space="preserve"> РФ, а также было выдано предписание об устранении выявленного нарушения и проведении мероприятий по рекультивации нарушенной части земельного участка [30].</w:t>
      </w:r>
    </w:p>
    <w:p w:rsidR="00E64EA8" w:rsidRPr="00247925" w:rsidRDefault="00E64EA8" w:rsidP="00D04283">
      <w:r w:rsidRPr="00247925">
        <w:rPr>
          <w:lang w:eastAsia="ru-RU"/>
        </w:rPr>
        <w:t xml:space="preserve">В Докладе "О состоянии окружающей среды Тамбовской области в 2017 году" отмечается, что </w:t>
      </w:r>
      <w:proofErr w:type="spellStart"/>
      <w:r w:rsidRPr="00247925">
        <w:rPr>
          <w:lang w:eastAsia="ru-RU"/>
        </w:rPr>
        <w:t>Инжавинской</w:t>
      </w:r>
      <w:proofErr w:type="spellEnd"/>
      <w:r w:rsidRPr="00247925">
        <w:rPr>
          <w:lang w:eastAsia="ru-RU"/>
        </w:rPr>
        <w:t xml:space="preserve"> птицефабрикой разработан проект и начато строительство комплекса по утилизации помёта [32]. В Докладе за 2018 г. об этом уже ничего не говорится, но отмечается, что </w:t>
      </w:r>
      <w:r w:rsidRPr="00247925">
        <w:t xml:space="preserve">по итогам 2018 г. на расширенном заседании коллегии органов исполнительной власти области в сфере охраны окружающей среды и природопользования с участием руководства животноводческих предприятий принято решение о дополнительных мерах по снижению НВОС. Они касаются разработки предприятиями «дорожных карт» по переходу на НДТ, организации проведения </w:t>
      </w:r>
      <w:proofErr w:type="spellStart"/>
      <w:r w:rsidRPr="00247925">
        <w:t>агрохимобследования</w:t>
      </w:r>
      <w:proofErr w:type="spellEnd"/>
      <w:r w:rsidRPr="00247925">
        <w:t xml:space="preserve"> удобряемой почвы, анализа соблюдения технологии внесения органических удобрений. Кроме того, ужесточен </w:t>
      </w:r>
      <w:proofErr w:type="gramStart"/>
      <w:r w:rsidRPr="00247925">
        <w:t>контроль за</w:t>
      </w:r>
      <w:proofErr w:type="gramEnd"/>
      <w:r w:rsidRPr="00247925">
        <w:t xml:space="preserve"> соблюдением технологий хранения и использования отходов животноводства со стороны органов федерального и регионального </w:t>
      </w:r>
      <w:proofErr w:type="spellStart"/>
      <w:r w:rsidRPr="00247925">
        <w:t>эконадзора</w:t>
      </w:r>
      <w:proofErr w:type="spellEnd"/>
      <w:r w:rsidRPr="00247925">
        <w:t xml:space="preserve">, а также </w:t>
      </w:r>
      <w:proofErr w:type="spellStart"/>
      <w:r w:rsidRPr="00247925">
        <w:t>Россельхознадзора</w:t>
      </w:r>
      <w:proofErr w:type="spellEnd"/>
      <w:r w:rsidRPr="00247925">
        <w:t xml:space="preserve">. К решению проблемы подключены возможности научного сообщества и бизнеса. На предприятиях разработаны и ведутся «дорожные карты» по переходу на НДТ [33]. </w:t>
      </w:r>
    </w:p>
    <w:p w:rsidR="00E64EA8" w:rsidRPr="00247925" w:rsidRDefault="00E64EA8" w:rsidP="008D29AF">
      <w:r w:rsidRPr="00247925">
        <w:rPr>
          <w:lang w:eastAsia="ru-RU"/>
        </w:rPr>
        <w:t>«</w:t>
      </w:r>
      <w:proofErr w:type="spellStart"/>
      <w:r w:rsidRPr="00247925">
        <w:rPr>
          <w:lang w:eastAsia="ru-RU"/>
        </w:rPr>
        <w:t>Инжавинская</w:t>
      </w:r>
      <w:proofErr w:type="spellEnd"/>
      <w:r w:rsidRPr="00247925">
        <w:rPr>
          <w:lang w:eastAsia="ru-RU"/>
        </w:rPr>
        <w:t xml:space="preserve">» птицефабрика (ТМ «Тамбовский бройлер») до последнего времени входила в холдинг </w:t>
      </w:r>
      <w:r w:rsidRPr="00247925">
        <w:t>«</w:t>
      </w:r>
      <w:proofErr w:type="spellStart"/>
      <w:r w:rsidRPr="00247925">
        <w:t>Приосколье</w:t>
      </w:r>
      <w:proofErr w:type="spellEnd"/>
      <w:r w:rsidRPr="00247925">
        <w:t xml:space="preserve">» (Белгородская обл.), </w:t>
      </w:r>
      <w:r w:rsidRPr="00247925">
        <w:rPr>
          <w:lang w:eastAsia="ru-RU"/>
        </w:rPr>
        <w:t>занимающем второе место в рейтинге «</w:t>
      </w:r>
      <w:proofErr w:type="spellStart"/>
      <w:r w:rsidRPr="00247925">
        <w:rPr>
          <w:lang w:eastAsia="ru-RU"/>
        </w:rPr>
        <w:t>Агроинвестора</w:t>
      </w:r>
      <w:proofErr w:type="spellEnd"/>
      <w:r w:rsidRPr="00247925">
        <w:rPr>
          <w:lang w:eastAsia="ru-RU"/>
        </w:rPr>
        <w:t xml:space="preserve">» крупнейших российских производителей мяса по итогам 2016 г. </w:t>
      </w:r>
      <w:r w:rsidRPr="00247925">
        <w:t xml:space="preserve">В конце 2017 г. птицефабрика была куплена группой </w:t>
      </w:r>
      <w:proofErr w:type="spellStart"/>
      <w:r w:rsidRPr="00247925">
        <w:t>агропредприятий</w:t>
      </w:r>
      <w:proofErr w:type="spellEnd"/>
      <w:r w:rsidRPr="00247925">
        <w:t xml:space="preserve"> (ГАП) «Ресурс». Основные производственные объекты ГАП «Ресурс» сосредоточены на юге страны – в Ростовской </w:t>
      </w:r>
      <w:r w:rsidRPr="00247925">
        <w:lastRenderedPageBreak/>
        <w:t>области, Ставропольском и Краснодарском краях, Адыгее и Карачаево-Черкесии. Кроме того, группе принадлежит и Токаревская птицефабрика [34].</w:t>
      </w:r>
    </w:p>
    <w:p w:rsidR="00E64EA8" w:rsidRPr="00247925" w:rsidRDefault="00E64EA8" w:rsidP="00B40190">
      <w:r w:rsidRPr="00247925">
        <w:t xml:space="preserve">Если реконструкцию </w:t>
      </w:r>
      <w:proofErr w:type="spellStart"/>
      <w:r w:rsidRPr="00247925">
        <w:t>Инжавинской</w:t>
      </w:r>
      <w:proofErr w:type="spellEnd"/>
      <w:r w:rsidRPr="00247925">
        <w:t xml:space="preserve"> птицефабрики осуществлял в 2011 г. холдинг «</w:t>
      </w:r>
      <w:proofErr w:type="spellStart"/>
      <w:r w:rsidRPr="00247925">
        <w:t>Приосколье</w:t>
      </w:r>
      <w:proofErr w:type="spellEnd"/>
      <w:r w:rsidRPr="00247925">
        <w:t xml:space="preserve">» из Белгородской области, совсем не думая об экологии "тамбовской Швейцарии», то </w:t>
      </w:r>
      <w:r w:rsidRPr="00247925">
        <w:rPr>
          <w:lang w:eastAsia="ru-RU"/>
        </w:rPr>
        <w:t>ГАП «Ресурс» при строительстве интегрированного птицеводческого комплекса в Токаревском районе инвестировала значительные средства в технологии бережного природопользования. Построенный в конце 2017 г. перерабатывающий комбинат Токаревской птицефабрики, мощностью 150 тыс. т мяса птицы в год оснащен самыми современными системами обработки и утилизации отходов. Построенные здесь биологические очистные сооружения способны очищать до 4 200 м</w:t>
      </w:r>
      <w:r w:rsidRPr="00247925">
        <w:rPr>
          <w:vertAlign w:val="superscript"/>
          <w:lang w:eastAsia="ru-RU"/>
        </w:rPr>
        <w:t>3</w:t>
      </w:r>
      <w:r w:rsidRPr="00247925">
        <w:rPr>
          <w:lang w:eastAsia="ru-RU"/>
        </w:rPr>
        <w:t xml:space="preserve"> стоков в сутки (при полной загрузке объем стоков комбината 4 000 м</w:t>
      </w:r>
      <w:r w:rsidRPr="00247925">
        <w:rPr>
          <w:vertAlign w:val="superscript"/>
          <w:lang w:eastAsia="ru-RU"/>
        </w:rPr>
        <w:t>3</w:t>
      </w:r>
      <w:r w:rsidRPr="00247925">
        <w:rPr>
          <w:lang w:eastAsia="ru-RU"/>
        </w:rPr>
        <w:t>/</w:t>
      </w:r>
      <w:proofErr w:type="spellStart"/>
      <w:r w:rsidRPr="00247925">
        <w:rPr>
          <w:lang w:eastAsia="ru-RU"/>
        </w:rPr>
        <w:t>сут</w:t>
      </w:r>
      <w:proofErr w:type="spellEnd"/>
      <w:r w:rsidRPr="00247925">
        <w:rPr>
          <w:lang w:eastAsia="ru-RU"/>
        </w:rPr>
        <w:t xml:space="preserve">.). </w:t>
      </w:r>
      <w:r w:rsidRPr="00247925">
        <w:t xml:space="preserve">На сегодняшний день у госорганов надзора/контроля в сфере экологии, </w:t>
      </w:r>
      <w:proofErr w:type="spellStart"/>
      <w:r w:rsidRPr="00247925">
        <w:t>санэпидблагополучия</w:t>
      </w:r>
      <w:proofErr w:type="spellEnd"/>
      <w:r w:rsidRPr="00247925">
        <w:t xml:space="preserve"> и ветеринарии нет серьезных претензий к Токаревской  птицефабрике [35].</w:t>
      </w:r>
    </w:p>
    <w:p w:rsidR="00E64EA8" w:rsidRPr="00247925" w:rsidRDefault="00E64EA8" w:rsidP="00B40190">
      <w:pPr>
        <w:rPr>
          <w:lang w:eastAsia="ru-RU"/>
        </w:rPr>
      </w:pPr>
      <w:r w:rsidRPr="00247925">
        <w:t>Хотелось бы надеяться, что в ближайшем времени и на «</w:t>
      </w:r>
      <w:proofErr w:type="spellStart"/>
      <w:r w:rsidRPr="00247925">
        <w:t>Инжавинской</w:t>
      </w:r>
      <w:proofErr w:type="spellEnd"/>
      <w:r w:rsidRPr="00247925">
        <w:t xml:space="preserve">» птицефабрике будут решены проблемы со строительством комплекса по утилизации помёта с учётом того, что </w:t>
      </w:r>
      <w:r w:rsidRPr="00247925">
        <w:rPr>
          <w:lang w:eastAsia="ru-RU"/>
        </w:rPr>
        <w:t xml:space="preserve">по данным </w:t>
      </w:r>
      <w:proofErr w:type="spellStart"/>
      <w:r w:rsidRPr="00247925">
        <w:rPr>
          <w:lang w:eastAsia="ru-RU"/>
        </w:rPr>
        <w:t>kartoteka.ru</w:t>
      </w:r>
      <w:proofErr w:type="spellEnd"/>
      <w:r w:rsidRPr="00247925">
        <w:rPr>
          <w:lang w:eastAsia="ru-RU"/>
        </w:rPr>
        <w:t xml:space="preserve"> чистая прибыль предприятия в 2016 г. составила 554 млн руб.</w:t>
      </w:r>
    </w:p>
    <w:p w:rsidR="00E64EA8" w:rsidRDefault="00E64EA8" w:rsidP="00B40190">
      <w:pPr>
        <w:rPr>
          <w:lang w:eastAsia="ru-RU"/>
        </w:rPr>
      </w:pPr>
      <w:proofErr w:type="gramStart"/>
      <w:r w:rsidRPr="00247925">
        <w:rPr>
          <w:lang w:eastAsia="ru-RU"/>
        </w:rPr>
        <w:t xml:space="preserve">И накапливаемый экологический ущерб, угрожающей и природе, здоровью жителей «тамбовской Швейцарии», и правовой нигилизм руководства </w:t>
      </w:r>
      <w:proofErr w:type="spellStart"/>
      <w:r w:rsidRPr="00247925">
        <w:rPr>
          <w:lang w:eastAsia="ru-RU"/>
        </w:rPr>
        <w:t>Инжавинской</w:t>
      </w:r>
      <w:proofErr w:type="spellEnd"/>
      <w:r w:rsidRPr="00247925">
        <w:rPr>
          <w:lang w:eastAsia="ru-RU"/>
        </w:rPr>
        <w:t xml:space="preserve"> птицефабрики не станут тем «камнем преткновения», который не позволит выполнить Указ Президента РФ и Федеральный закон «Об органической продукции», подписанный Президентом РФ ещё 3 августа 2018 г. А России – не помешают стать мировым лидером в производстве органической продукции!</w:t>
      </w:r>
      <w:proofErr w:type="gramEnd"/>
    </w:p>
    <w:p w:rsidR="00247925" w:rsidRPr="00247925" w:rsidRDefault="00247925" w:rsidP="00B40190">
      <w:pPr>
        <w:rPr>
          <w:i/>
          <w:lang w:eastAsia="ru-RU"/>
        </w:rPr>
      </w:pPr>
      <w:r w:rsidRPr="00247925">
        <w:rPr>
          <w:i/>
          <w:lang w:eastAsia="ru-RU"/>
        </w:rPr>
        <w:t xml:space="preserve">Авторы выражают благодарность консультанту-эксперту Общественной палаты РФ по экологическому праву О.А. </w:t>
      </w:r>
      <w:proofErr w:type="spellStart"/>
      <w:r w:rsidRPr="00247925">
        <w:rPr>
          <w:i/>
          <w:lang w:eastAsia="ru-RU"/>
        </w:rPr>
        <w:t>Разбаш</w:t>
      </w:r>
      <w:proofErr w:type="spellEnd"/>
      <w:r w:rsidRPr="00247925">
        <w:rPr>
          <w:i/>
          <w:lang w:eastAsia="ru-RU"/>
        </w:rPr>
        <w:t xml:space="preserve"> за ценные замечания при подготовке газетного варианта данной статьи.</w:t>
      </w:r>
    </w:p>
    <w:p w:rsidR="00E64EA8" w:rsidRDefault="00E64EA8" w:rsidP="00B40190">
      <w:pPr>
        <w:rPr>
          <w:b/>
          <w:bCs/>
          <w:lang w:eastAsia="ru-RU"/>
        </w:rPr>
      </w:pPr>
    </w:p>
    <w:p w:rsidR="00E64EA8" w:rsidRDefault="00E64EA8" w:rsidP="00BE2642">
      <w:pPr>
        <w:jc w:val="center"/>
        <w:rPr>
          <w:lang w:eastAsia="ru-RU"/>
        </w:rPr>
      </w:pPr>
      <w:r>
        <w:rPr>
          <w:b/>
          <w:bCs/>
          <w:lang w:eastAsia="ru-RU"/>
        </w:rPr>
        <w:t>Литература</w:t>
      </w:r>
    </w:p>
    <w:p w:rsidR="00E64EA8" w:rsidRPr="00B4087E" w:rsidRDefault="00E64EA8" w:rsidP="00BE2642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1. Государственный доклад "О состоянии и об охране окружающей среды в 2016 году" / Н.Г. </w:t>
      </w:r>
      <w:proofErr w:type="spellStart"/>
      <w:r w:rsidRPr="00B4087E">
        <w:rPr>
          <w:sz w:val="22"/>
          <w:szCs w:val="22"/>
        </w:rPr>
        <w:t>Рыбальский</w:t>
      </w:r>
      <w:proofErr w:type="spellEnd"/>
      <w:r w:rsidRPr="00B4087E">
        <w:rPr>
          <w:sz w:val="22"/>
          <w:szCs w:val="22"/>
        </w:rPr>
        <w:t xml:space="preserve">, Е.В. Муравьева, Д.А. Борискин, А.Д. </w:t>
      </w:r>
      <w:proofErr w:type="spellStart"/>
      <w:r w:rsidRPr="00B4087E">
        <w:rPr>
          <w:sz w:val="22"/>
          <w:szCs w:val="22"/>
        </w:rPr>
        <w:t>Думнов</w:t>
      </w:r>
      <w:proofErr w:type="spellEnd"/>
      <w:r w:rsidRPr="00B4087E">
        <w:rPr>
          <w:sz w:val="22"/>
          <w:szCs w:val="22"/>
        </w:rPr>
        <w:t xml:space="preserve"> и др. – М.: Минприроды России, </w:t>
      </w:r>
      <w:proofErr w:type="spellStart"/>
      <w:r w:rsidRPr="00B4087E">
        <w:rPr>
          <w:sz w:val="22"/>
          <w:szCs w:val="22"/>
        </w:rPr>
        <w:t>НИА-Природа</w:t>
      </w:r>
      <w:proofErr w:type="spellEnd"/>
      <w:r w:rsidRPr="00B4087E">
        <w:rPr>
          <w:sz w:val="22"/>
          <w:szCs w:val="22"/>
        </w:rPr>
        <w:t xml:space="preserve">, 2017. – 760 </w:t>
      </w:r>
      <w:proofErr w:type="gramStart"/>
      <w:r w:rsidRPr="00B4087E">
        <w:rPr>
          <w:sz w:val="22"/>
          <w:szCs w:val="22"/>
        </w:rPr>
        <w:t>с</w:t>
      </w:r>
      <w:proofErr w:type="gramEnd"/>
      <w:r w:rsidRPr="00B4087E">
        <w:rPr>
          <w:sz w:val="22"/>
          <w:szCs w:val="22"/>
        </w:rPr>
        <w:t>.</w:t>
      </w:r>
    </w:p>
    <w:p w:rsidR="00E64EA8" w:rsidRPr="00B4087E" w:rsidRDefault="00E64EA8" w:rsidP="006F6FA6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2. Лысенко В.П. Экологические проблемы птицефабрик России и роль биотехнологии в переработке органических отходов // Мат. Пятого съезда Общества </w:t>
      </w:r>
      <w:proofErr w:type="spellStart"/>
      <w:r w:rsidRPr="00B4087E">
        <w:rPr>
          <w:sz w:val="22"/>
          <w:szCs w:val="22"/>
        </w:rPr>
        <w:t>биотехнологов</w:t>
      </w:r>
      <w:proofErr w:type="spellEnd"/>
      <w:r w:rsidRPr="00B4087E">
        <w:rPr>
          <w:sz w:val="22"/>
          <w:szCs w:val="22"/>
        </w:rPr>
        <w:t xml:space="preserve"> России им. Ю. А. </w:t>
      </w:r>
      <w:proofErr w:type="spellStart"/>
      <w:r w:rsidRPr="00B4087E">
        <w:rPr>
          <w:sz w:val="22"/>
          <w:szCs w:val="22"/>
        </w:rPr>
        <w:t>Овчинникова</w:t>
      </w:r>
      <w:proofErr w:type="spellEnd"/>
      <w:r w:rsidRPr="00B4087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4087E">
        <w:rPr>
          <w:sz w:val="22"/>
          <w:szCs w:val="22"/>
        </w:rPr>
        <w:t>Москва, 2-4 декабря 2008 г.</w:t>
      </w:r>
      <w:r>
        <w:rPr>
          <w:sz w:val="22"/>
          <w:szCs w:val="22"/>
        </w:rPr>
        <w:t>).</w:t>
      </w:r>
      <w:r w:rsidRPr="00B4087E">
        <w:rPr>
          <w:sz w:val="22"/>
          <w:szCs w:val="22"/>
        </w:rPr>
        <w:t xml:space="preserve"> / Под ред. Р. Г. Василова. – М.: МГУЛ</w:t>
      </w:r>
      <w:r>
        <w:rPr>
          <w:sz w:val="22"/>
          <w:szCs w:val="22"/>
        </w:rPr>
        <w:t>, 2008</w:t>
      </w:r>
      <w:r w:rsidRPr="00B4087E">
        <w:rPr>
          <w:sz w:val="22"/>
          <w:szCs w:val="22"/>
        </w:rPr>
        <w:t>. – 461 с.</w:t>
      </w:r>
    </w:p>
    <w:p w:rsidR="00E64EA8" w:rsidRPr="00B4087E" w:rsidRDefault="00E64EA8" w:rsidP="00FA4ED8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3. </w:t>
      </w:r>
      <w:r w:rsidRPr="00460A02">
        <w:rPr>
          <w:sz w:val="22"/>
          <w:szCs w:val="22"/>
        </w:rPr>
        <w:t>https://www.gks.ru/free_doc/doc_2018/year/year18.pdf</w:t>
      </w:r>
      <w:r>
        <w:rPr>
          <w:sz w:val="22"/>
          <w:szCs w:val="22"/>
        </w:rPr>
        <w:t xml:space="preserve"> (дата обращения 20.11.2019).</w:t>
      </w:r>
    </w:p>
    <w:p w:rsidR="00E64EA8" w:rsidRPr="00B4087E" w:rsidRDefault="00E64EA8" w:rsidP="00FA4ED8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4. </w:t>
      </w:r>
      <w:r w:rsidRPr="00460A02">
        <w:rPr>
          <w:sz w:val="22"/>
          <w:szCs w:val="22"/>
        </w:rPr>
        <w:t>https://www.gks.ru/storage/mediabank/VSHP%202016_T5_k1_web.pdf</w:t>
      </w:r>
      <w:r>
        <w:rPr>
          <w:sz w:val="22"/>
          <w:szCs w:val="22"/>
        </w:rPr>
        <w:t xml:space="preserve"> (дата обращения 20.11.2019).</w:t>
      </w:r>
    </w:p>
    <w:p w:rsidR="00E64EA8" w:rsidRPr="00B4087E" w:rsidRDefault="00E64EA8" w:rsidP="006F6FA6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5. Национальный доклад «О ходе и результатах реализации в 2014 году государственной программы развития сельского хозяйства и регулирования рынков сельскохозяйственной продукции, сырья и продовольствия на 2013-2020 годы». – М.: </w:t>
      </w:r>
      <w:proofErr w:type="spellStart"/>
      <w:r w:rsidRPr="00B4087E">
        <w:rPr>
          <w:sz w:val="22"/>
          <w:szCs w:val="22"/>
        </w:rPr>
        <w:t>Росинформагротех</w:t>
      </w:r>
      <w:proofErr w:type="spellEnd"/>
      <w:r w:rsidRPr="00B4087E">
        <w:rPr>
          <w:sz w:val="22"/>
          <w:szCs w:val="22"/>
        </w:rPr>
        <w:t>, 2016. – 376 с.</w:t>
      </w:r>
    </w:p>
    <w:p w:rsidR="00E64EA8" w:rsidRPr="00B4087E" w:rsidRDefault="00E64EA8" w:rsidP="00584919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6. Васильев Э.В., </w:t>
      </w:r>
      <w:proofErr w:type="spellStart"/>
      <w:r w:rsidRPr="00B4087E">
        <w:rPr>
          <w:sz w:val="22"/>
          <w:szCs w:val="22"/>
        </w:rPr>
        <w:t>Шалавина</w:t>
      </w:r>
      <w:proofErr w:type="spellEnd"/>
      <w:r w:rsidRPr="00B4087E">
        <w:rPr>
          <w:sz w:val="22"/>
          <w:szCs w:val="22"/>
        </w:rPr>
        <w:t xml:space="preserve"> Е.В. Перспективы и экологические проблемы развития птицеводства в России // </w:t>
      </w:r>
      <w:proofErr w:type="spellStart"/>
      <w:r w:rsidRPr="00B4087E">
        <w:rPr>
          <w:sz w:val="22"/>
          <w:szCs w:val="22"/>
        </w:rPr>
        <w:t>Теор</w:t>
      </w:r>
      <w:proofErr w:type="spellEnd"/>
      <w:r w:rsidRPr="00B4087E">
        <w:rPr>
          <w:sz w:val="22"/>
          <w:szCs w:val="22"/>
        </w:rPr>
        <w:t xml:space="preserve">. и </w:t>
      </w:r>
      <w:proofErr w:type="spellStart"/>
      <w:r w:rsidRPr="00B4087E">
        <w:rPr>
          <w:sz w:val="22"/>
          <w:szCs w:val="22"/>
        </w:rPr>
        <w:t>научно-практ</w:t>
      </w:r>
      <w:proofErr w:type="spellEnd"/>
      <w:r w:rsidRPr="00B4087E">
        <w:rPr>
          <w:sz w:val="22"/>
          <w:szCs w:val="22"/>
        </w:rPr>
        <w:t xml:space="preserve">. журнал ИАЭП, 2017. </w:t>
      </w:r>
      <w:proofErr w:type="spellStart"/>
      <w:r w:rsidRPr="00B4087E">
        <w:rPr>
          <w:sz w:val="22"/>
          <w:szCs w:val="22"/>
        </w:rPr>
        <w:t>Вып</w:t>
      </w:r>
      <w:proofErr w:type="spellEnd"/>
      <w:r w:rsidRPr="00B4087E">
        <w:rPr>
          <w:sz w:val="22"/>
          <w:szCs w:val="22"/>
        </w:rPr>
        <w:t>. 92. – С. 173-185.</w:t>
      </w:r>
    </w:p>
    <w:p w:rsidR="00E64EA8" w:rsidRPr="00B4087E" w:rsidRDefault="00E64EA8" w:rsidP="0037475C">
      <w:pPr>
        <w:rPr>
          <w:sz w:val="22"/>
          <w:szCs w:val="22"/>
        </w:rPr>
      </w:pPr>
      <w:r w:rsidRPr="00B4087E">
        <w:rPr>
          <w:kern w:val="36"/>
          <w:sz w:val="22"/>
          <w:szCs w:val="22"/>
          <w:lang w:eastAsia="ru-RU"/>
        </w:rPr>
        <w:t xml:space="preserve">7. </w:t>
      </w:r>
      <w:proofErr w:type="spellStart"/>
      <w:r w:rsidRPr="00B4087E">
        <w:rPr>
          <w:sz w:val="22"/>
          <w:szCs w:val="22"/>
        </w:rPr>
        <w:t>Смыкова</w:t>
      </w:r>
      <w:proofErr w:type="spellEnd"/>
      <w:r w:rsidRPr="00B4087E">
        <w:rPr>
          <w:sz w:val="22"/>
          <w:szCs w:val="22"/>
        </w:rPr>
        <w:t xml:space="preserve"> О. </w:t>
      </w:r>
      <w:r w:rsidRPr="00B4087E">
        <w:rPr>
          <w:kern w:val="36"/>
          <w:sz w:val="22"/>
          <w:szCs w:val="22"/>
          <w:lang w:eastAsia="ru-RU"/>
        </w:rPr>
        <w:t xml:space="preserve">Рекордное 16-миллионное поголовье птицы. </w:t>
      </w:r>
      <w:r w:rsidRPr="00460A02">
        <w:rPr>
          <w:kern w:val="36"/>
          <w:sz w:val="22"/>
          <w:szCs w:val="22"/>
          <w:lang w:val="en-US" w:eastAsia="ru-RU"/>
        </w:rPr>
        <w:t>http</w:t>
      </w:r>
      <w:r w:rsidRPr="00460A02">
        <w:rPr>
          <w:kern w:val="36"/>
          <w:sz w:val="22"/>
          <w:szCs w:val="22"/>
          <w:lang w:eastAsia="ru-RU"/>
        </w:rPr>
        <w:t>://</w:t>
      </w:r>
      <w:r w:rsidRPr="00460A02">
        <w:rPr>
          <w:sz w:val="22"/>
          <w:szCs w:val="22"/>
        </w:rPr>
        <w:t>top68.ru</w:t>
      </w:r>
      <w:r>
        <w:rPr>
          <w:sz w:val="22"/>
          <w:szCs w:val="22"/>
        </w:rPr>
        <w:t xml:space="preserve"> (дата обращения 22.11.2019).</w:t>
      </w:r>
    </w:p>
    <w:p w:rsidR="00E64EA8" w:rsidRPr="00B4087E" w:rsidRDefault="00E64EA8" w:rsidP="00811877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8. Титова В.И., Седов Л.К., </w:t>
      </w:r>
      <w:proofErr w:type="spellStart"/>
      <w:r w:rsidRPr="00B4087E">
        <w:rPr>
          <w:sz w:val="22"/>
          <w:szCs w:val="22"/>
        </w:rPr>
        <w:t>Дабахова</w:t>
      </w:r>
      <w:proofErr w:type="spellEnd"/>
      <w:r w:rsidRPr="00B4087E">
        <w:rPr>
          <w:sz w:val="22"/>
          <w:szCs w:val="22"/>
        </w:rPr>
        <w:t xml:space="preserve"> Е.В. Индустриальное птицеводство и экология: опыт сосуществования. – Н. Новгород: Изд-во ВВАГС, 2004. – 251 </w:t>
      </w:r>
      <w:proofErr w:type="gramStart"/>
      <w:r w:rsidRPr="00B4087E">
        <w:rPr>
          <w:sz w:val="22"/>
          <w:szCs w:val="22"/>
        </w:rPr>
        <w:t>с</w:t>
      </w:r>
      <w:proofErr w:type="gramEnd"/>
      <w:r w:rsidRPr="00B4087E">
        <w:rPr>
          <w:sz w:val="22"/>
          <w:szCs w:val="22"/>
        </w:rPr>
        <w:t>.</w:t>
      </w:r>
    </w:p>
    <w:p w:rsidR="00E64EA8" w:rsidRPr="00B4087E" w:rsidRDefault="00E64EA8" w:rsidP="00811877">
      <w:pPr>
        <w:rPr>
          <w:sz w:val="22"/>
          <w:szCs w:val="22"/>
        </w:rPr>
      </w:pPr>
      <w:r w:rsidRPr="00B4087E">
        <w:rPr>
          <w:kern w:val="36"/>
          <w:sz w:val="22"/>
          <w:szCs w:val="22"/>
          <w:lang w:eastAsia="ru-RU"/>
        </w:rPr>
        <w:t xml:space="preserve">9. Влияние отходов промышленного птицеводства на окружающую природную среду. </w:t>
      </w:r>
      <w:r w:rsidRPr="00460A02">
        <w:rPr>
          <w:sz w:val="22"/>
          <w:szCs w:val="22"/>
        </w:rPr>
        <w:t>https://studwood.ru</w:t>
      </w:r>
      <w:r>
        <w:rPr>
          <w:sz w:val="22"/>
          <w:szCs w:val="22"/>
        </w:rPr>
        <w:t xml:space="preserve"> (дата обращения 22.11.2019).</w:t>
      </w:r>
    </w:p>
    <w:p w:rsidR="00E64EA8" w:rsidRPr="00B4087E" w:rsidRDefault="00E64EA8" w:rsidP="006F6FA6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10. Ильясов О.Р. </w:t>
      </w:r>
      <w:proofErr w:type="spellStart"/>
      <w:r w:rsidRPr="00B4087E">
        <w:rPr>
          <w:sz w:val="22"/>
          <w:szCs w:val="22"/>
        </w:rPr>
        <w:t>Биозащита</w:t>
      </w:r>
      <w:proofErr w:type="spellEnd"/>
      <w:r w:rsidRPr="00B4087E">
        <w:rPr>
          <w:sz w:val="22"/>
          <w:szCs w:val="22"/>
        </w:rPr>
        <w:t xml:space="preserve"> </w:t>
      </w:r>
      <w:proofErr w:type="spellStart"/>
      <w:r w:rsidRPr="00B4087E">
        <w:rPr>
          <w:sz w:val="22"/>
          <w:szCs w:val="22"/>
        </w:rPr>
        <w:t>водоисточников</w:t>
      </w:r>
      <w:proofErr w:type="spellEnd"/>
      <w:r w:rsidRPr="00B4087E">
        <w:rPr>
          <w:sz w:val="22"/>
          <w:szCs w:val="22"/>
        </w:rPr>
        <w:t xml:space="preserve"> на сельскохозяйственных водосборах от загрязнения стоками птицеводческих предприятий: </w:t>
      </w:r>
      <w:proofErr w:type="spellStart"/>
      <w:r w:rsidRPr="00B4087E">
        <w:rPr>
          <w:sz w:val="22"/>
          <w:szCs w:val="22"/>
        </w:rPr>
        <w:t>Автореф</w:t>
      </w:r>
      <w:proofErr w:type="spellEnd"/>
      <w:r w:rsidRPr="00B4087E">
        <w:rPr>
          <w:sz w:val="22"/>
          <w:szCs w:val="22"/>
        </w:rPr>
        <w:t xml:space="preserve">. </w:t>
      </w:r>
      <w:proofErr w:type="spellStart"/>
      <w:r w:rsidRPr="00B4087E">
        <w:rPr>
          <w:sz w:val="22"/>
          <w:szCs w:val="22"/>
        </w:rPr>
        <w:t>дис</w:t>
      </w:r>
      <w:proofErr w:type="spellEnd"/>
      <w:r w:rsidRPr="00B4087E">
        <w:rPr>
          <w:sz w:val="22"/>
          <w:szCs w:val="22"/>
        </w:rPr>
        <w:t xml:space="preserve">... д.б.н. – Екатеринбург, 2004. – 48 </w:t>
      </w:r>
      <w:proofErr w:type="gramStart"/>
      <w:r w:rsidRPr="00B4087E">
        <w:rPr>
          <w:sz w:val="22"/>
          <w:szCs w:val="22"/>
        </w:rPr>
        <w:t>с</w:t>
      </w:r>
      <w:proofErr w:type="gramEnd"/>
      <w:r w:rsidRPr="00B4087E">
        <w:rPr>
          <w:sz w:val="22"/>
          <w:szCs w:val="22"/>
        </w:rPr>
        <w:t>.</w:t>
      </w:r>
    </w:p>
    <w:p w:rsidR="00E64EA8" w:rsidRPr="00B4087E" w:rsidRDefault="00E64EA8" w:rsidP="00811877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11. </w:t>
      </w:r>
      <w:r w:rsidRPr="00460A02">
        <w:rPr>
          <w:sz w:val="22"/>
          <w:szCs w:val="22"/>
        </w:rPr>
        <w:t>http://base.safework.ru/iloenc?doc&amp;nd=857200507&amp;nh=0&amp;ssect=2</w:t>
      </w:r>
      <w:r>
        <w:rPr>
          <w:sz w:val="22"/>
          <w:szCs w:val="22"/>
        </w:rPr>
        <w:t xml:space="preserve"> (дата обращения 22.11.2019).</w:t>
      </w:r>
    </w:p>
    <w:p w:rsidR="00E64EA8" w:rsidRPr="00B4087E" w:rsidRDefault="00E64EA8" w:rsidP="00811877">
      <w:pPr>
        <w:rPr>
          <w:sz w:val="22"/>
          <w:szCs w:val="22"/>
        </w:rPr>
      </w:pPr>
      <w:r w:rsidRPr="00B4087E">
        <w:rPr>
          <w:sz w:val="22"/>
          <w:szCs w:val="22"/>
        </w:rPr>
        <w:t>12. Судаков В.Г., Ильясов О.Р. Поверхностные стоки птицеводческих предприятий // Ветеринария, 2004. № 10. – С. 39-42.</w:t>
      </w:r>
    </w:p>
    <w:p w:rsidR="00E64EA8" w:rsidRPr="00B4087E" w:rsidRDefault="00E64EA8" w:rsidP="00811877">
      <w:pPr>
        <w:rPr>
          <w:sz w:val="22"/>
          <w:szCs w:val="22"/>
        </w:rPr>
      </w:pPr>
      <w:r w:rsidRPr="00B4087E">
        <w:rPr>
          <w:sz w:val="22"/>
          <w:szCs w:val="22"/>
        </w:rPr>
        <w:lastRenderedPageBreak/>
        <w:t xml:space="preserve">13. Донник И.М., Воронин Б.А., </w:t>
      </w:r>
      <w:proofErr w:type="spellStart"/>
      <w:r w:rsidRPr="00B4087E">
        <w:rPr>
          <w:sz w:val="22"/>
          <w:szCs w:val="22"/>
        </w:rPr>
        <w:t>Лоретц</w:t>
      </w:r>
      <w:proofErr w:type="spellEnd"/>
      <w:r w:rsidRPr="00B4087E">
        <w:rPr>
          <w:sz w:val="22"/>
          <w:szCs w:val="22"/>
        </w:rPr>
        <w:t xml:space="preserve"> О.Г. Обеспечение продовольственной безопасности: научно-производственный аспект (на примере Свердловской области) // Аграрный вестник Урала, 2015. № 7 (137). – С. 81-85.</w:t>
      </w:r>
    </w:p>
    <w:p w:rsidR="00E64EA8" w:rsidRPr="00B4087E" w:rsidRDefault="00E64EA8" w:rsidP="00811877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14. Большаков В.Н., </w:t>
      </w:r>
      <w:proofErr w:type="spellStart"/>
      <w:r w:rsidRPr="00B4087E">
        <w:rPr>
          <w:sz w:val="22"/>
          <w:szCs w:val="22"/>
        </w:rPr>
        <w:t>Кряжимский</w:t>
      </w:r>
      <w:proofErr w:type="spellEnd"/>
      <w:r w:rsidRPr="00B4087E">
        <w:rPr>
          <w:sz w:val="22"/>
          <w:szCs w:val="22"/>
        </w:rPr>
        <w:t xml:space="preserve"> Ф.В., Павлов Д.С. Перспективные направления развития экологических исследований в России // Экология, 1993. № 3. – С. 3-16.</w:t>
      </w:r>
    </w:p>
    <w:p w:rsidR="00E64EA8" w:rsidRPr="00B4087E" w:rsidRDefault="00E64EA8" w:rsidP="006F6FA6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15. Лукин С.М. Экологические проблемы производства и применения органических удобрений в земледелии России.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 xml:space="preserve">: </w:t>
      </w:r>
      <w:r w:rsidRPr="00B4087E">
        <w:rPr>
          <w:sz w:val="22"/>
          <w:szCs w:val="22"/>
          <w:lang w:val="en-US"/>
        </w:rPr>
        <w:t>http</w:t>
      </w:r>
      <w:r w:rsidRPr="00B4087E">
        <w:rPr>
          <w:sz w:val="22"/>
          <w:szCs w:val="22"/>
        </w:rPr>
        <w:t>:</w:t>
      </w:r>
      <w:proofErr w:type="spellStart"/>
      <w:r w:rsidRPr="00B4087E">
        <w:rPr>
          <w:sz w:val="22"/>
          <w:szCs w:val="22"/>
          <w:lang w:val="en-US"/>
        </w:rPr>
        <w:t>vniiou</w:t>
      </w:r>
      <w:proofErr w:type="spellEnd"/>
      <w:r w:rsidRPr="00824F81">
        <w:rPr>
          <w:sz w:val="22"/>
          <w:szCs w:val="22"/>
        </w:rPr>
        <w:t>.</w:t>
      </w:r>
      <w:proofErr w:type="spellStart"/>
      <w:r w:rsidRPr="00B4087E">
        <w:rPr>
          <w:sz w:val="22"/>
          <w:szCs w:val="22"/>
          <w:lang w:val="en-US"/>
        </w:rPr>
        <w:t>ru</w:t>
      </w:r>
      <w:proofErr w:type="spellEnd"/>
      <w:r w:rsidRPr="00824F81">
        <w:rPr>
          <w:sz w:val="22"/>
          <w:szCs w:val="22"/>
        </w:rPr>
        <w:t xml:space="preserve"> </w:t>
      </w:r>
      <w:r w:rsidRPr="00B4087E">
        <w:rPr>
          <w:sz w:val="22"/>
          <w:szCs w:val="22"/>
        </w:rPr>
        <w:t>(дата обращения 15.11.2019).</w:t>
      </w:r>
    </w:p>
    <w:p w:rsidR="00E64EA8" w:rsidRPr="00B4087E" w:rsidRDefault="00E64EA8" w:rsidP="006F6FA6">
      <w:pPr>
        <w:rPr>
          <w:sz w:val="22"/>
          <w:szCs w:val="22"/>
        </w:rPr>
      </w:pPr>
      <w:r w:rsidRPr="00B4087E">
        <w:rPr>
          <w:sz w:val="22"/>
          <w:szCs w:val="22"/>
        </w:rPr>
        <w:t>16. Законодательные и иные нормативные правовые акты Российской Федерации: природные ресурсы и охрана природы. Отходы производства и потребления</w:t>
      </w:r>
      <w:proofErr w:type="gramStart"/>
      <w:r w:rsidRPr="00B4087E">
        <w:rPr>
          <w:sz w:val="22"/>
          <w:szCs w:val="22"/>
        </w:rPr>
        <w:t xml:space="preserve"> / О</w:t>
      </w:r>
      <w:proofErr w:type="gramEnd"/>
      <w:r w:rsidRPr="00B4087E">
        <w:rPr>
          <w:sz w:val="22"/>
          <w:szCs w:val="22"/>
        </w:rPr>
        <w:t xml:space="preserve">тв. ред. Н.Г. </w:t>
      </w:r>
      <w:proofErr w:type="spellStart"/>
      <w:r w:rsidRPr="00B4087E">
        <w:rPr>
          <w:sz w:val="22"/>
          <w:szCs w:val="22"/>
        </w:rPr>
        <w:t>Рыбальский</w:t>
      </w:r>
      <w:proofErr w:type="spellEnd"/>
      <w:r w:rsidRPr="00B4087E">
        <w:rPr>
          <w:sz w:val="22"/>
          <w:szCs w:val="22"/>
        </w:rPr>
        <w:t xml:space="preserve">. – М.: </w:t>
      </w:r>
      <w:proofErr w:type="spellStart"/>
      <w:r w:rsidRPr="00B4087E">
        <w:rPr>
          <w:sz w:val="22"/>
          <w:szCs w:val="22"/>
        </w:rPr>
        <w:t>НИА-Природа</w:t>
      </w:r>
      <w:proofErr w:type="spellEnd"/>
      <w:r w:rsidRPr="00B4087E">
        <w:rPr>
          <w:sz w:val="22"/>
          <w:szCs w:val="22"/>
        </w:rPr>
        <w:t xml:space="preserve">; РЭФИА, 2001. Т </w:t>
      </w:r>
      <w:r w:rsidRPr="00B4087E">
        <w:rPr>
          <w:sz w:val="22"/>
          <w:szCs w:val="22"/>
          <w:lang w:val="en-US"/>
        </w:rPr>
        <w:t>III</w:t>
      </w:r>
      <w:r w:rsidRPr="00B4087E">
        <w:rPr>
          <w:sz w:val="22"/>
          <w:szCs w:val="22"/>
        </w:rPr>
        <w:t>. – 490 с.</w:t>
      </w:r>
    </w:p>
    <w:p w:rsidR="00E64EA8" w:rsidRPr="00B4087E" w:rsidRDefault="00E64EA8" w:rsidP="006F6FA6">
      <w:pPr>
        <w:rPr>
          <w:sz w:val="22"/>
          <w:szCs w:val="22"/>
        </w:rPr>
      </w:pPr>
      <w:r w:rsidRPr="00B4087E">
        <w:rPr>
          <w:sz w:val="22"/>
          <w:szCs w:val="22"/>
        </w:rPr>
        <w:t>17. Деятельность по обращению с опасными отходами. Т. 2. Нормативно-правовые акты / Под общ</w:t>
      </w:r>
      <w:proofErr w:type="gramStart"/>
      <w:r w:rsidRPr="00B4087E">
        <w:rPr>
          <w:sz w:val="22"/>
          <w:szCs w:val="22"/>
        </w:rPr>
        <w:t>.</w:t>
      </w:r>
      <w:proofErr w:type="gramEnd"/>
      <w:r w:rsidRPr="00B4087E">
        <w:rPr>
          <w:sz w:val="22"/>
          <w:szCs w:val="22"/>
        </w:rPr>
        <w:t xml:space="preserve"> </w:t>
      </w:r>
      <w:proofErr w:type="gramStart"/>
      <w:r w:rsidRPr="00B4087E">
        <w:rPr>
          <w:sz w:val="22"/>
          <w:szCs w:val="22"/>
        </w:rPr>
        <w:t>р</w:t>
      </w:r>
      <w:proofErr w:type="gramEnd"/>
      <w:r w:rsidRPr="00B4087E">
        <w:rPr>
          <w:sz w:val="22"/>
          <w:szCs w:val="22"/>
        </w:rPr>
        <w:t xml:space="preserve">ед. В.Ф. </w:t>
      </w:r>
      <w:proofErr w:type="spellStart"/>
      <w:r w:rsidRPr="00B4087E">
        <w:rPr>
          <w:sz w:val="22"/>
          <w:szCs w:val="22"/>
        </w:rPr>
        <w:t>Желтобрюхова</w:t>
      </w:r>
      <w:proofErr w:type="spellEnd"/>
      <w:r w:rsidRPr="00B4087E">
        <w:rPr>
          <w:sz w:val="22"/>
          <w:szCs w:val="22"/>
        </w:rPr>
        <w:t xml:space="preserve">, Н.Г. </w:t>
      </w:r>
      <w:proofErr w:type="spellStart"/>
      <w:r w:rsidRPr="00B4087E">
        <w:rPr>
          <w:sz w:val="22"/>
          <w:szCs w:val="22"/>
        </w:rPr>
        <w:t>Рыбальского</w:t>
      </w:r>
      <w:proofErr w:type="spellEnd"/>
      <w:r w:rsidRPr="00B4087E">
        <w:rPr>
          <w:sz w:val="22"/>
          <w:szCs w:val="22"/>
        </w:rPr>
        <w:t xml:space="preserve">, А.С. Яковлева. – М.: </w:t>
      </w:r>
      <w:proofErr w:type="spellStart"/>
      <w:r w:rsidRPr="00B4087E">
        <w:rPr>
          <w:sz w:val="22"/>
          <w:szCs w:val="22"/>
        </w:rPr>
        <w:t>НИА-Природа</w:t>
      </w:r>
      <w:proofErr w:type="spellEnd"/>
      <w:r w:rsidRPr="00B4087E">
        <w:rPr>
          <w:sz w:val="22"/>
          <w:szCs w:val="22"/>
        </w:rPr>
        <w:t>; РЭФИА, 2003. – 445 с.</w:t>
      </w:r>
    </w:p>
    <w:p w:rsidR="00E64EA8" w:rsidRPr="00B4087E" w:rsidRDefault="00E64EA8" w:rsidP="006F6FA6">
      <w:pPr>
        <w:rPr>
          <w:kern w:val="36"/>
          <w:sz w:val="22"/>
          <w:szCs w:val="22"/>
          <w:lang w:eastAsia="ru-RU"/>
        </w:rPr>
      </w:pPr>
      <w:r w:rsidRPr="00B4087E">
        <w:rPr>
          <w:kern w:val="36"/>
          <w:sz w:val="22"/>
          <w:szCs w:val="22"/>
          <w:lang w:eastAsia="ru-RU"/>
        </w:rPr>
        <w:t xml:space="preserve">18. </w:t>
      </w:r>
      <w:proofErr w:type="spellStart"/>
      <w:r w:rsidRPr="00B4087E">
        <w:rPr>
          <w:kern w:val="36"/>
          <w:sz w:val="22"/>
          <w:szCs w:val="22"/>
          <w:lang w:eastAsia="ru-RU"/>
        </w:rPr>
        <w:t>Карабут</w:t>
      </w:r>
      <w:proofErr w:type="spellEnd"/>
      <w:r w:rsidRPr="00B4087E">
        <w:rPr>
          <w:kern w:val="36"/>
          <w:sz w:val="22"/>
          <w:szCs w:val="22"/>
          <w:lang w:eastAsia="ru-RU"/>
        </w:rPr>
        <w:t xml:space="preserve"> Т. Отходы или ценный продукт? // </w:t>
      </w:r>
      <w:proofErr w:type="spellStart"/>
      <w:r w:rsidRPr="00B4087E">
        <w:rPr>
          <w:kern w:val="36"/>
          <w:sz w:val="22"/>
          <w:szCs w:val="22"/>
          <w:lang w:eastAsia="ru-RU"/>
        </w:rPr>
        <w:t>Агроинвест</w:t>
      </w:r>
      <w:proofErr w:type="spellEnd"/>
      <w:r w:rsidRPr="00B4087E">
        <w:rPr>
          <w:kern w:val="36"/>
          <w:sz w:val="22"/>
          <w:szCs w:val="22"/>
          <w:lang w:eastAsia="ru-RU"/>
        </w:rPr>
        <w:t>, 01.03.2019.</w:t>
      </w:r>
    </w:p>
    <w:p w:rsidR="00E64EA8" w:rsidRPr="00B4087E" w:rsidRDefault="00E64EA8" w:rsidP="00584919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19. </w:t>
      </w:r>
      <w:proofErr w:type="spellStart"/>
      <w:r w:rsidRPr="00B4087E">
        <w:rPr>
          <w:sz w:val="22"/>
          <w:szCs w:val="22"/>
        </w:rPr>
        <w:t>Занилов</w:t>
      </w:r>
      <w:proofErr w:type="spellEnd"/>
      <w:r w:rsidRPr="00B4087E">
        <w:rPr>
          <w:sz w:val="22"/>
          <w:szCs w:val="22"/>
        </w:rPr>
        <w:t xml:space="preserve"> А.Х., Мелентьева О.С., </w:t>
      </w:r>
      <w:proofErr w:type="spellStart"/>
      <w:r w:rsidRPr="00B4087E">
        <w:rPr>
          <w:sz w:val="22"/>
          <w:szCs w:val="22"/>
        </w:rPr>
        <w:t>Накаряков</w:t>
      </w:r>
      <w:proofErr w:type="spellEnd"/>
      <w:r w:rsidRPr="00B4087E">
        <w:rPr>
          <w:sz w:val="22"/>
          <w:szCs w:val="22"/>
        </w:rPr>
        <w:t xml:space="preserve"> А.М. Организация органического сельскохозяйственного производства в России: </w:t>
      </w:r>
      <w:proofErr w:type="spellStart"/>
      <w:r w:rsidRPr="00B4087E">
        <w:rPr>
          <w:sz w:val="22"/>
          <w:szCs w:val="22"/>
        </w:rPr>
        <w:t>информ</w:t>
      </w:r>
      <w:proofErr w:type="spellEnd"/>
      <w:r w:rsidRPr="00B4087E">
        <w:rPr>
          <w:sz w:val="22"/>
          <w:szCs w:val="22"/>
        </w:rPr>
        <w:t>. изд. – М.: ФГБНУ "</w:t>
      </w:r>
      <w:proofErr w:type="spellStart"/>
      <w:r w:rsidRPr="00B4087E">
        <w:rPr>
          <w:sz w:val="22"/>
          <w:szCs w:val="22"/>
        </w:rPr>
        <w:t>Росинформагротех</w:t>
      </w:r>
      <w:proofErr w:type="spellEnd"/>
      <w:r w:rsidRPr="00B4087E">
        <w:rPr>
          <w:sz w:val="22"/>
          <w:szCs w:val="22"/>
        </w:rPr>
        <w:t xml:space="preserve">", 2018. – 124 </w:t>
      </w:r>
      <w:proofErr w:type="gramStart"/>
      <w:r w:rsidRPr="00B4087E">
        <w:rPr>
          <w:sz w:val="22"/>
          <w:szCs w:val="22"/>
        </w:rPr>
        <w:t>с</w:t>
      </w:r>
      <w:proofErr w:type="gramEnd"/>
      <w:r w:rsidRPr="00B4087E">
        <w:rPr>
          <w:sz w:val="22"/>
          <w:szCs w:val="22"/>
        </w:rPr>
        <w:t>.</w:t>
      </w:r>
    </w:p>
    <w:p w:rsidR="00E64EA8" w:rsidRPr="00B4087E" w:rsidRDefault="00E64EA8" w:rsidP="00FA4ED8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20. </w:t>
      </w:r>
      <w:r w:rsidRPr="00B4087E">
        <w:rPr>
          <w:kern w:val="36"/>
          <w:sz w:val="22"/>
          <w:szCs w:val="22"/>
          <w:lang w:eastAsia="ru-RU"/>
        </w:rPr>
        <w:t>Медведева А. Мировой рынок органических удобрений.</w:t>
      </w:r>
      <w:r w:rsidRPr="00B4087E">
        <w:rPr>
          <w:sz w:val="22"/>
          <w:szCs w:val="22"/>
        </w:rPr>
        <w:t xml:space="preserve"> Агропромышленный портал. </w:t>
      </w:r>
      <w:proofErr w:type="spellStart"/>
      <w:r w:rsidRPr="00B4087E">
        <w:rPr>
          <w:sz w:val="22"/>
          <w:szCs w:val="22"/>
        </w:rPr>
        <w:t>www.agroxxi.ru</w:t>
      </w:r>
      <w:proofErr w:type="spellEnd"/>
      <w:r w:rsidRPr="00B4087E">
        <w:rPr>
          <w:sz w:val="22"/>
          <w:szCs w:val="22"/>
        </w:rPr>
        <w:t xml:space="preserve">. </w:t>
      </w:r>
      <w:r w:rsidRPr="00B4087E">
        <w:rPr>
          <w:sz w:val="22"/>
          <w:szCs w:val="22"/>
          <w:lang w:eastAsia="ru-RU"/>
        </w:rPr>
        <w:t>24 июля 2017.</w:t>
      </w:r>
    </w:p>
    <w:p w:rsidR="00E64EA8" w:rsidRPr="00B4087E" w:rsidRDefault="00E64EA8" w:rsidP="00547357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21. Органические удобрения: перспективы производства и применения в </w:t>
      </w:r>
      <w:proofErr w:type="gramStart"/>
      <w:r w:rsidRPr="00B4087E">
        <w:rPr>
          <w:sz w:val="22"/>
          <w:szCs w:val="22"/>
        </w:rPr>
        <w:t>современных</w:t>
      </w:r>
      <w:proofErr w:type="gramEnd"/>
      <w:r w:rsidRPr="00B4087E">
        <w:rPr>
          <w:sz w:val="22"/>
          <w:szCs w:val="22"/>
        </w:rPr>
        <w:t xml:space="preserve"> </w:t>
      </w:r>
      <w:proofErr w:type="spellStart"/>
      <w:r w:rsidRPr="00B4087E">
        <w:rPr>
          <w:sz w:val="22"/>
          <w:szCs w:val="22"/>
        </w:rPr>
        <w:t>агротехнологиях</w:t>
      </w:r>
      <w:proofErr w:type="spellEnd"/>
      <w:r w:rsidRPr="00B4087E">
        <w:rPr>
          <w:sz w:val="22"/>
          <w:szCs w:val="22"/>
        </w:rPr>
        <w:t xml:space="preserve"> // "Нивы России", </w:t>
      </w:r>
      <w:r w:rsidR="00247925" w:rsidRPr="00B4087E">
        <w:rPr>
          <w:sz w:val="22"/>
          <w:szCs w:val="22"/>
        </w:rPr>
        <w:t>2017</w:t>
      </w:r>
      <w:r w:rsidR="00247925">
        <w:rPr>
          <w:sz w:val="22"/>
          <w:szCs w:val="22"/>
        </w:rPr>
        <w:t xml:space="preserve">. </w:t>
      </w:r>
      <w:r w:rsidRPr="00B4087E">
        <w:rPr>
          <w:sz w:val="22"/>
          <w:szCs w:val="22"/>
        </w:rPr>
        <w:t>№4 (148)</w:t>
      </w:r>
      <w:r w:rsidR="00247925">
        <w:rPr>
          <w:sz w:val="22"/>
          <w:szCs w:val="22"/>
        </w:rPr>
        <w:t>.</w:t>
      </w:r>
      <w:r w:rsidRPr="00B4087E">
        <w:rPr>
          <w:sz w:val="22"/>
          <w:szCs w:val="22"/>
        </w:rPr>
        <w:t xml:space="preserve">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4087E">
        <w:rPr>
          <w:sz w:val="22"/>
          <w:szCs w:val="22"/>
        </w:rPr>
        <w:t>http://svetich.info.</w:t>
      </w:r>
    </w:p>
    <w:p w:rsidR="00E64EA8" w:rsidRPr="00B4087E" w:rsidRDefault="00E64EA8" w:rsidP="00547357">
      <w:pPr>
        <w:rPr>
          <w:sz w:val="22"/>
          <w:szCs w:val="22"/>
        </w:rPr>
      </w:pPr>
      <w:r w:rsidRPr="00B4087E">
        <w:rPr>
          <w:sz w:val="22"/>
          <w:szCs w:val="22"/>
        </w:rPr>
        <w:t>22. Мамедова Д. Деловой помет // Журнал "</w:t>
      </w:r>
      <w:proofErr w:type="spellStart"/>
      <w:r w:rsidRPr="00B4087E">
        <w:rPr>
          <w:sz w:val="22"/>
          <w:szCs w:val="22"/>
        </w:rPr>
        <w:t>Коммерсантъ</w:t>
      </w:r>
      <w:proofErr w:type="spellEnd"/>
      <w:r w:rsidRPr="00B4087E">
        <w:rPr>
          <w:sz w:val="22"/>
          <w:szCs w:val="22"/>
        </w:rPr>
        <w:t xml:space="preserve"> Секрет Фирмы"</w:t>
      </w:r>
      <w:r w:rsidR="00247925">
        <w:rPr>
          <w:sz w:val="22"/>
          <w:szCs w:val="22"/>
        </w:rPr>
        <w:t>,</w:t>
      </w:r>
      <w:r w:rsidRPr="00B4087E">
        <w:rPr>
          <w:sz w:val="22"/>
          <w:szCs w:val="22"/>
        </w:rPr>
        <w:t xml:space="preserve"> </w:t>
      </w:r>
      <w:r w:rsidR="00247925" w:rsidRPr="00B4087E">
        <w:rPr>
          <w:sz w:val="22"/>
          <w:szCs w:val="22"/>
        </w:rPr>
        <w:t xml:space="preserve">2012. </w:t>
      </w:r>
      <w:r w:rsidR="00247925">
        <w:rPr>
          <w:sz w:val="22"/>
          <w:szCs w:val="22"/>
        </w:rPr>
        <w:t>№9</w:t>
      </w:r>
      <w:r w:rsidRPr="00B4087E">
        <w:rPr>
          <w:sz w:val="22"/>
          <w:szCs w:val="22"/>
        </w:rPr>
        <w:t>.</w:t>
      </w:r>
      <w:r w:rsidR="00247925">
        <w:rPr>
          <w:sz w:val="22"/>
          <w:szCs w:val="22"/>
        </w:rPr>
        <w:t>– С. 60.</w:t>
      </w:r>
    </w:p>
    <w:p w:rsidR="00E64EA8" w:rsidRPr="00B4087E" w:rsidRDefault="00E64EA8" w:rsidP="00547357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22а. </w:t>
      </w:r>
      <w:r w:rsidRPr="00B4087E">
        <w:rPr>
          <w:rStyle w:val="authors"/>
          <w:sz w:val="22"/>
          <w:szCs w:val="22"/>
        </w:rPr>
        <w:t xml:space="preserve">Попова Н. </w:t>
      </w:r>
      <w:r w:rsidRPr="00B4087E">
        <w:rPr>
          <w:sz w:val="22"/>
          <w:szCs w:val="22"/>
        </w:rPr>
        <w:t xml:space="preserve">Куриный помет вызвал экологическую катастрофу.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B4087E">
        <w:rPr>
          <w:sz w:val="22"/>
          <w:szCs w:val="22"/>
        </w:rPr>
        <w:t>https://newizv.ru (дата обращения 20 августа 2018).</w:t>
      </w:r>
      <w:r w:rsidRPr="00247925">
        <w:t>https://newizv.ru/news/economy?secure=true</w:t>
      </w:r>
    </w:p>
    <w:p w:rsidR="00E64EA8" w:rsidRPr="00B4087E" w:rsidRDefault="00E64EA8" w:rsidP="00547357">
      <w:pPr>
        <w:rPr>
          <w:sz w:val="22"/>
          <w:szCs w:val="22"/>
        </w:rPr>
      </w:pPr>
      <w:r w:rsidRPr="00B4087E">
        <w:rPr>
          <w:color w:val="363635"/>
          <w:sz w:val="22"/>
          <w:szCs w:val="22"/>
        </w:rPr>
        <w:t xml:space="preserve">23. </w:t>
      </w:r>
      <w:proofErr w:type="spellStart"/>
      <w:r w:rsidRPr="00B4087E">
        <w:rPr>
          <w:color w:val="363635"/>
          <w:sz w:val="22"/>
          <w:szCs w:val="22"/>
        </w:rPr>
        <w:t>Нестерук</w:t>
      </w:r>
      <w:proofErr w:type="spellEnd"/>
      <w:r w:rsidRPr="00B4087E">
        <w:rPr>
          <w:kern w:val="36"/>
          <w:sz w:val="22"/>
          <w:szCs w:val="22"/>
          <w:lang w:eastAsia="ru-RU"/>
        </w:rPr>
        <w:t xml:space="preserve"> </w:t>
      </w:r>
      <w:r w:rsidRPr="00B4087E">
        <w:rPr>
          <w:color w:val="363635"/>
          <w:sz w:val="22"/>
          <w:szCs w:val="22"/>
        </w:rPr>
        <w:t xml:space="preserve">В. </w:t>
      </w:r>
      <w:r w:rsidRPr="00B4087E">
        <w:rPr>
          <w:kern w:val="36"/>
          <w:sz w:val="22"/>
          <w:szCs w:val="22"/>
          <w:lang w:eastAsia="ru-RU"/>
        </w:rPr>
        <w:t xml:space="preserve">Птицефабрики рискуют обанкротиться из-за куриного помета // </w:t>
      </w:r>
      <w:r w:rsidRPr="00B4087E">
        <w:rPr>
          <w:sz w:val="22"/>
          <w:szCs w:val="22"/>
          <w:bdr w:val="none" w:sz="0" w:space="0" w:color="auto" w:frame="1"/>
        </w:rPr>
        <w:t>РИА «Новый День»</w:t>
      </w:r>
      <w:r>
        <w:rPr>
          <w:sz w:val="22"/>
          <w:szCs w:val="22"/>
          <w:bdr w:val="none" w:sz="0" w:space="0" w:color="auto" w:frame="1"/>
        </w:rPr>
        <w:t xml:space="preserve">.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>:</w:t>
      </w:r>
      <w:r w:rsidRPr="00B4087E">
        <w:rPr>
          <w:sz w:val="22"/>
          <w:szCs w:val="22"/>
          <w:bdr w:val="none" w:sz="0" w:space="0" w:color="auto" w:frame="1"/>
        </w:rPr>
        <w:t xml:space="preserve"> </w:t>
      </w:r>
      <w:r w:rsidRPr="00A06E6B">
        <w:rPr>
          <w:sz w:val="22"/>
          <w:szCs w:val="22"/>
          <w:bdr w:val="none" w:sz="0" w:space="0" w:color="auto" w:frame="1"/>
        </w:rPr>
        <w:t>https://newdaynews.ru/tumen/657408.html</w:t>
      </w:r>
      <w:r>
        <w:rPr>
          <w:sz w:val="22"/>
          <w:szCs w:val="22"/>
          <w:bdr w:val="none" w:sz="0" w:space="0" w:color="auto" w:frame="1"/>
        </w:rPr>
        <w:t xml:space="preserve"> (дата обращения 20.11.2019).</w:t>
      </w:r>
    </w:p>
    <w:p w:rsidR="00E64EA8" w:rsidRPr="00B4087E" w:rsidRDefault="00E64EA8" w:rsidP="00584919">
      <w:pPr>
        <w:rPr>
          <w:sz w:val="22"/>
          <w:szCs w:val="22"/>
        </w:rPr>
      </w:pPr>
      <w:r w:rsidRPr="00B4087E">
        <w:rPr>
          <w:sz w:val="22"/>
          <w:szCs w:val="22"/>
        </w:rPr>
        <w:t>24. Белгородский облсуд оштрафовал птицефабрику «</w:t>
      </w:r>
      <w:proofErr w:type="spellStart"/>
      <w:r w:rsidRPr="00B4087E">
        <w:rPr>
          <w:sz w:val="22"/>
          <w:szCs w:val="22"/>
        </w:rPr>
        <w:t>Салтыковская</w:t>
      </w:r>
      <w:proofErr w:type="spellEnd"/>
      <w:r w:rsidRPr="00B4087E">
        <w:rPr>
          <w:sz w:val="22"/>
          <w:szCs w:val="22"/>
        </w:rPr>
        <w:t xml:space="preserve">» за сброс стоков в реку.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06E6B">
        <w:rPr>
          <w:sz w:val="22"/>
          <w:szCs w:val="22"/>
          <w:lang w:val="en-US"/>
        </w:rPr>
        <w:t>http</w:t>
      </w:r>
      <w:r w:rsidRPr="00A06E6B">
        <w:rPr>
          <w:sz w:val="22"/>
          <w:szCs w:val="22"/>
        </w:rPr>
        <w:t>://</w:t>
      </w:r>
      <w:proofErr w:type="spellStart"/>
      <w:r w:rsidRPr="00A06E6B">
        <w:rPr>
          <w:sz w:val="22"/>
          <w:szCs w:val="22"/>
        </w:rPr>
        <w:t>belpressa.ru</w:t>
      </w:r>
      <w:proofErr w:type="spellEnd"/>
      <w:r>
        <w:rPr>
          <w:sz w:val="22"/>
          <w:szCs w:val="22"/>
        </w:rPr>
        <w:t xml:space="preserve"> (дата обращения 20.11.2019).</w:t>
      </w:r>
    </w:p>
    <w:p w:rsidR="00E64EA8" w:rsidRPr="00B4087E" w:rsidRDefault="00E64EA8" w:rsidP="00584919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25. </w:t>
      </w:r>
      <w:proofErr w:type="spellStart"/>
      <w:r w:rsidRPr="00B4087E">
        <w:rPr>
          <w:sz w:val="22"/>
          <w:szCs w:val="22"/>
        </w:rPr>
        <w:t>Рыбальский</w:t>
      </w:r>
      <w:proofErr w:type="spellEnd"/>
      <w:r w:rsidRPr="00B4087E">
        <w:rPr>
          <w:sz w:val="22"/>
          <w:szCs w:val="22"/>
        </w:rPr>
        <w:t xml:space="preserve"> Н.Г. 25 лет заповеднику на Вороне // Природно-ресурсные ведомости", 2019. №7. – С. 8.</w:t>
      </w:r>
    </w:p>
    <w:p w:rsidR="00E64EA8" w:rsidRPr="00B4087E" w:rsidRDefault="00E64EA8" w:rsidP="00B05AFA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26. </w:t>
      </w:r>
      <w:r w:rsidRPr="00B4087E">
        <w:rPr>
          <w:kern w:val="36"/>
          <w:sz w:val="22"/>
          <w:szCs w:val="22"/>
          <w:lang w:eastAsia="ru-RU"/>
        </w:rPr>
        <w:t xml:space="preserve">Меры принимаются // </w:t>
      </w:r>
      <w:r w:rsidRPr="00B4087E">
        <w:rPr>
          <w:sz w:val="22"/>
          <w:szCs w:val="22"/>
        </w:rPr>
        <w:t>«</w:t>
      </w:r>
      <w:proofErr w:type="spellStart"/>
      <w:r w:rsidRPr="00B4087E">
        <w:rPr>
          <w:sz w:val="22"/>
          <w:szCs w:val="22"/>
        </w:rPr>
        <w:t>Инжавинский</w:t>
      </w:r>
      <w:proofErr w:type="spellEnd"/>
      <w:r w:rsidRPr="00B4087E">
        <w:rPr>
          <w:sz w:val="22"/>
          <w:szCs w:val="22"/>
        </w:rPr>
        <w:t xml:space="preserve"> вестник»</w:t>
      </w:r>
      <w:r>
        <w:rPr>
          <w:sz w:val="22"/>
          <w:szCs w:val="22"/>
        </w:rPr>
        <w:t>,</w:t>
      </w:r>
      <w:r w:rsidRPr="00B4087E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. </w:t>
      </w:r>
      <w:r w:rsidRPr="00B4087E">
        <w:rPr>
          <w:sz w:val="22"/>
          <w:szCs w:val="22"/>
        </w:rPr>
        <w:t>№ 10 от 7 марта.</w:t>
      </w:r>
    </w:p>
    <w:p w:rsidR="00E64EA8" w:rsidRPr="00B4087E" w:rsidRDefault="00E64EA8" w:rsidP="00266985">
      <w:pPr>
        <w:rPr>
          <w:sz w:val="22"/>
          <w:szCs w:val="22"/>
        </w:rPr>
      </w:pPr>
      <w:r w:rsidRPr="00B4087E">
        <w:rPr>
          <w:sz w:val="22"/>
          <w:szCs w:val="22"/>
        </w:rPr>
        <w:t>27. Демидова Ю. Птичьим пометом – по плодородию почвы? // «</w:t>
      </w:r>
      <w:proofErr w:type="spellStart"/>
      <w:r w:rsidRPr="00B4087E">
        <w:rPr>
          <w:sz w:val="22"/>
          <w:szCs w:val="22"/>
        </w:rPr>
        <w:t>Инжавинский</w:t>
      </w:r>
      <w:proofErr w:type="spellEnd"/>
      <w:r w:rsidRPr="00B4087E">
        <w:rPr>
          <w:sz w:val="22"/>
          <w:szCs w:val="22"/>
        </w:rPr>
        <w:t xml:space="preserve"> вестник», 2013</w:t>
      </w:r>
      <w:r>
        <w:rPr>
          <w:sz w:val="22"/>
          <w:szCs w:val="22"/>
        </w:rPr>
        <w:t>.</w:t>
      </w:r>
      <w:r w:rsidRPr="00B4087E">
        <w:rPr>
          <w:sz w:val="22"/>
          <w:szCs w:val="22"/>
        </w:rPr>
        <w:t xml:space="preserve"> № 43 от 23 октября.</w:t>
      </w:r>
    </w:p>
    <w:p w:rsidR="00E64EA8" w:rsidRPr="00B4087E" w:rsidRDefault="00E64EA8" w:rsidP="00266985">
      <w:pPr>
        <w:rPr>
          <w:sz w:val="22"/>
          <w:szCs w:val="22"/>
        </w:rPr>
      </w:pPr>
      <w:r w:rsidRPr="00B4087E">
        <w:rPr>
          <w:sz w:val="22"/>
          <w:szCs w:val="22"/>
        </w:rPr>
        <w:t>28. Под Тамбовом «</w:t>
      </w:r>
      <w:proofErr w:type="spellStart"/>
      <w:r w:rsidRPr="00B4087E">
        <w:rPr>
          <w:sz w:val="22"/>
          <w:szCs w:val="22"/>
        </w:rPr>
        <w:t>Инжавинская</w:t>
      </w:r>
      <w:proofErr w:type="spellEnd"/>
      <w:r w:rsidRPr="00B4087E">
        <w:rPr>
          <w:sz w:val="22"/>
          <w:szCs w:val="22"/>
        </w:rPr>
        <w:t xml:space="preserve"> птицефабрика» сбрасывает отходы прямо у реки // Портал "Твой Тамбов" </w:t>
      </w:r>
      <w:proofErr w:type="spellStart"/>
      <w:r w:rsidRPr="00B4087E">
        <w:rPr>
          <w:sz w:val="22"/>
          <w:szCs w:val="22"/>
        </w:rPr>
        <w:t>tmb.news</w:t>
      </w:r>
      <w:proofErr w:type="spellEnd"/>
      <w:r w:rsidRPr="00B4087E">
        <w:rPr>
          <w:sz w:val="22"/>
          <w:szCs w:val="22"/>
        </w:rPr>
        <w:t xml:space="preserve"> (дата обращения 15.01.2019).</w:t>
      </w:r>
    </w:p>
    <w:p w:rsidR="00E64EA8" w:rsidRPr="00B4087E" w:rsidRDefault="00E64EA8" w:rsidP="00170FE5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29. Качество поверхностных вод российской федерации. Ежегодник 2018 / Гл. ред. М.М. </w:t>
      </w:r>
      <w:proofErr w:type="spellStart"/>
      <w:r w:rsidRPr="00B4087E">
        <w:rPr>
          <w:sz w:val="22"/>
          <w:szCs w:val="22"/>
        </w:rPr>
        <w:t>Трофимчук</w:t>
      </w:r>
      <w:proofErr w:type="spellEnd"/>
      <w:r w:rsidRPr="00B4087E">
        <w:rPr>
          <w:sz w:val="22"/>
          <w:szCs w:val="22"/>
        </w:rPr>
        <w:t xml:space="preserve">. – Ростов-на-Дону, ГХИ Росгидромета, 2019. – 561 </w:t>
      </w:r>
      <w:proofErr w:type="gramStart"/>
      <w:r w:rsidRPr="00B4087E">
        <w:rPr>
          <w:sz w:val="22"/>
          <w:szCs w:val="22"/>
        </w:rPr>
        <w:t>с</w:t>
      </w:r>
      <w:proofErr w:type="gramEnd"/>
      <w:r w:rsidRPr="00B4087E">
        <w:rPr>
          <w:sz w:val="22"/>
          <w:szCs w:val="22"/>
        </w:rPr>
        <w:t>.</w:t>
      </w:r>
    </w:p>
    <w:p w:rsidR="00E64EA8" w:rsidRPr="00B4087E" w:rsidRDefault="00E64EA8" w:rsidP="008A6C79">
      <w:pPr>
        <w:rPr>
          <w:sz w:val="22"/>
          <w:szCs w:val="22"/>
        </w:rPr>
      </w:pPr>
      <w:r w:rsidRPr="00B4087E">
        <w:rPr>
          <w:rStyle w:val="aa"/>
          <w:b w:val="0"/>
          <w:bCs w:val="0"/>
          <w:sz w:val="22"/>
          <w:szCs w:val="22"/>
        </w:rPr>
        <w:t xml:space="preserve">30. </w:t>
      </w:r>
      <w:proofErr w:type="gramStart"/>
      <w:r w:rsidRPr="00B4087E">
        <w:rPr>
          <w:rStyle w:val="aa"/>
          <w:b w:val="0"/>
          <w:bCs w:val="0"/>
          <w:sz w:val="22"/>
          <w:szCs w:val="22"/>
        </w:rPr>
        <w:t>Управление Федеральной службы по ветеринарному и фитосанитарному надзору по Рязанской и Тамбовской областям.</w:t>
      </w:r>
      <w:proofErr w:type="gramEnd"/>
      <w:r w:rsidRPr="00B4087E">
        <w:rPr>
          <w:rStyle w:val="aa"/>
          <w:b w:val="0"/>
          <w:bCs w:val="0"/>
          <w:sz w:val="22"/>
          <w:szCs w:val="22"/>
        </w:rPr>
        <w:t xml:space="preserve">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06E6B">
        <w:rPr>
          <w:sz w:val="22"/>
          <w:szCs w:val="22"/>
        </w:rPr>
        <w:t>http://rsnadzor.ru</w:t>
      </w:r>
      <w:r>
        <w:rPr>
          <w:sz w:val="22"/>
          <w:szCs w:val="22"/>
        </w:rPr>
        <w:t xml:space="preserve"> (дата обращения 22.11.2019).</w:t>
      </w:r>
    </w:p>
    <w:p w:rsidR="00E64EA8" w:rsidRPr="00B4087E" w:rsidRDefault="00E64EA8" w:rsidP="00584919">
      <w:pPr>
        <w:rPr>
          <w:sz w:val="22"/>
          <w:szCs w:val="22"/>
        </w:rPr>
      </w:pPr>
      <w:r w:rsidRPr="00B4087E">
        <w:rPr>
          <w:sz w:val="22"/>
          <w:szCs w:val="22"/>
        </w:rPr>
        <w:t>31. Александров А. Надвигающа</w:t>
      </w:r>
      <w:r>
        <w:rPr>
          <w:sz w:val="22"/>
          <w:szCs w:val="22"/>
        </w:rPr>
        <w:t>яся экологическая катастрофа в «</w:t>
      </w:r>
      <w:r w:rsidRPr="00B4087E">
        <w:rPr>
          <w:sz w:val="22"/>
          <w:szCs w:val="22"/>
        </w:rPr>
        <w:t>тамбовской Швейцарии</w:t>
      </w:r>
      <w:r>
        <w:rPr>
          <w:sz w:val="22"/>
          <w:szCs w:val="22"/>
        </w:rPr>
        <w:t>»</w:t>
      </w:r>
      <w:r w:rsidRPr="00B4087E">
        <w:rPr>
          <w:sz w:val="22"/>
          <w:szCs w:val="22"/>
        </w:rPr>
        <w:t xml:space="preserve"> // Наш голос, 2019</w:t>
      </w:r>
      <w:r>
        <w:rPr>
          <w:sz w:val="22"/>
          <w:szCs w:val="22"/>
        </w:rPr>
        <w:t>.</w:t>
      </w:r>
      <w:r w:rsidRPr="00B4087E">
        <w:rPr>
          <w:sz w:val="22"/>
          <w:szCs w:val="22"/>
        </w:rPr>
        <w:t xml:space="preserve"> №14. – С. 7.</w:t>
      </w:r>
    </w:p>
    <w:p w:rsidR="00E64EA8" w:rsidRPr="00B4087E" w:rsidRDefault="00E64EA8" w:rsidP="008A6C79">
      <w:pPr>
        <w:rPr>
          <w:sz w:val="22"/>
          <w:szCs w:val="22"/>
        </w:rPr>
      </w:pPr>
      <w:r w:rsidRPr="00B4087E">
        <w:rPr>
          <w:sz w:val="22"/>
          <w:szCs w:val="22"/>
        </w:rPr>
        <w:t>32. Доклад о состоянии и охране окружающей среды Тамбовской области в 2017 году. – Тамбов, 2018. – С. 168</w:t>
      </w:r>
      <w:r>
        <w:rPr>
          <w:sz w:val="22"/>
          <w:szCs w:val="22"/>
        </w:rPr>
        <w:t>.</w:t>
      </w:r>
    </w:p>
    <w:p w:rsidR="00E64EA8" w:rsidRPr="00B4087E" w:rsidRDefault="00E64EA8" w:rsidP="008A6C79">
      <w:pPr>
        <w:rPr>
          <w:sz w:val="22"/>
          <w:szCs w:val="22"/>
        </w:rPr>
      </w:pPr>
      <w:r w:rsidRPr="00B4087E">
        <w:rPr>
          <w:sz w:val="22"/>
          <w:szCs w:val="22"/>
        </w:rPr>
        <w:t xml:space="preserve">33. Доклад о состоянии и охране окружающей среды Тамбовской области в 2018 году. – Тамбов, 2019. – 209 </w:t>
      </w:r>
      <w:proofErr w:type="gramStart"/>
      <w:r w:rsidRPr="00B4087E">
        <w:rPr>
          <w:sz w:val="22"/>
          <w:szCs w:val="22"/>
        </w:rPr>
        <w:t>с</w:t>
      </w:r>
      <w:proofErr w:type="gramEnd"/>
      <w:r w:rsidRPr="00B4087E">
        <w:rPr>
          <w:sz w:val="22"/>
          <w:szCs w:val="22"/>
        </w:rPr>
        <w:t>.</w:t>
      </w:r>
    </w:p>
    <w:p w:rsidR="00E64EA8" w:rsidRPr="00B4087E" w:rsidRDefault="00E64EA8" w:rsidP="00584919">
      <w:pPr>
        <w:rPr>
          <w:sz w:val="22"/>
          <w:szCs w:val="22"/>
        </w:rPr>
      </w:pPr>
      <w:r w:rsidRPr="00B4087E">
        <w:rPr>
          <w:sz w:val="22"/>
          <w:szCs w:val="22"/>
          <w:lang w:eastAsia="ru-RU"/>
        </w:rPr>
        <w:t xml:space="preserve">34. </w:t>
      </w:r>
      <w:proofErr w:type="spellStart"/>
      <w:r w:rsidRPr="00B4087E">
        <w:rPr>
          <w:sz w:val="22"/>
          <w:szCs w:val="22"/>
          <w:lang w:eastAsia="ru-RU"/>
        </w:rPr>
        <w:t>Дятловская</w:t>
      </w:r>
      <w:proofErr w:type="spellEnd"/>
      <w:r w:rsidRPr="00B4087E">
        <w:rPr>
          <w:sz w:val="22"/>
          <w:szCs w:val="22"/>
          <w:lang w:eastAsia="ru-RU"/>
        </w:rPr>
        <w:t xml:space="preserve"> Е. ГАП «Ресурс» покупает </w:t>
      </w:r>
      <w:proofErr w:type="spellStart"/>
      <w:r w:rsidRPr="00B4087E">
        <w:rPr>
          <w:sz w:val="22"/>
          <w:szCs w:val="22"/>
          <w:lang w:eastAsia="ru-RU"/>
        </w:rPr>
        <w:t>Инжавинскую</w:t>
      </w:r>
      <w:proofErr w:type="spellEnd"/>
      <w:r w:rsidRPr="00B4087E">
        <w:rPr>
          <w:sz w:val="22"/>
          <w:szCs w:val="22"/>
          <w:lang w:eastAsia="ru-RU"/>
        </w:rPr>
        <w:t xml:space="preserve"> птицефабрику у «</w:t>
      </w:r>
      <w:proofErr w:type="spellStart"/>
      <w:r w:rsidRPr="00B4087E">
        <w:rPr>
          <w:sz w:val="22"/>
          <w:szCs w:val="22"/>
          <w:lang w:eastAsia="ru-RU"/>
        </w:rPr>
        <w:t>Приосколья</w:t>
      </w:r>
      <w:proofErr w:type="spellEnd"/>
      <w:r w:rsidRPr="00B4087E">
        <w:rPr>
          <w:sz w:val="22"/>
          <w:szCs w:val="22"/>
          <w:lang w:eastAsia="ru-RU"/>
        </w:rPr>
        <w:t xml:space="preserve">» // </w:t>
      </w:r>
      <w:proofErr w:type="spellStart"/>
      <w:r w:rsidRPr="00B4087E">
        <w:rPr>
          <w:sz w:val="22"/>
          <w:szCs w:val="22"/>
          <w:lang w:eastAsia="ru-RU"/>
        </w:rPr>
        <w:t>Агроинвестор</w:t>
      </w:r>
      <w:proofErr w:type="spellEnd"/>
      <w:r w:rsidRPr="00B4087E">
        <w:rPr>
          <w:sz w:val="22"/>
          <w:szCs w:val="22"/>
          <w:lang w:eastAsia="ru-RU"/>
        </w:rPr>
        <w:t xml:space="preserve">, 8 декабря 2017.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 w:rsidRPr="00097F07">
        <w:rPr>
          <w:sz w:val="22"/>
          <w:szCs w:val="22"/>
        </w:rPr>
        <w:t>www.agroinvestor.ru</w:t>
      </w:r>
      <w:proofErr w:type="spellEnd"/>
      <w:r>
        <w:rPr>
          <w:sz w:val="22"/>
          <w:szCs w:val="22"/>
        </w:rPr>
        <w:t xml:space="preserve"> (дата обращения 22.11.2019).</w:t>
      </w:r>
    </w:p>
    <w:p w:rsidR="00E64EA8" w:rsidRPr="00B4087E" w:rsidRDefault="00E64EA8" w:rsidP="00804E9A">
      <w:pPr>
        <w:rPr>
          <w:sz w:val="22"/>
          <w:szCs w:val="22"/>
        </w:rPr>
      </w:pPr>
      <w:r w:rsidRPr="00B4087E">
        <w:rPr>
          <w:kern w:val="36"/>
          <w:sz w:val="22"/>
          <w:szCs w:val="22"/>
          <w:lang w:eastAsia="ru-RU"/>
        </w:rPr>
        <w:t xml:space="preserve">35. «Токаревская птицефабрика» – драйвер развития птицеводства, </w:t>
      </w:r>
      <w:r w:rsidRPr="00B4087E">
        <w:rPr>
          <w:sz w:val="22"/>
          <w:szCs w:val="22"/>
          <w:lang w:val="en-US"/>
        </w:rPr>
        <w:t>URL</w:t>
      </w:r>
      <w:r w:rsidRPr="00B408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 w:rsidRPr="00B4087E">
        <w:rPr>
          <w:sz w:val="22"/>
          <w:szCs w:val="22"/>
        </w:rPr>
        <w:t>www.kommersant.ru</w:t>
      </w:r>
      <w:proofErr w:type="spellEnd"/>
      <w:r w:rsidRPr="00B4087E">
        <w:rPr>
          <w:sz w:val="22"/>
          <w:szCs w:val="22"/>
        </w:rPr>
        <w:t>.</w:t>
      </w:r>
      <w:r w:rsidRPr="00B4087E">
        <w:rPr>
          <w:sz w:val="22"/>
          <w:szCs w:val="22"/>
          <w:lang w:eastAsia="ru-RU"/>
        </w:rPr>
        <w:t xml:space="preserve"> 22.09.2017. </w:t>
      </w:r>
    </w:p>
    <w:p w:rsidR="00E64EA8" w:rsidRDefault="00E64EA8" w:rsidP="00584919"/>
    <w:p w:rsidR="00E64EA8" w:rsidRPr="00B4087E" w:rsidRDefault="00E64EA8" w:rsidP="00B4087E">
      <w:pPr>
        <w:jc w:val="center"/>
        <w:rPr>
          <w:i/>
          <w:iCs/>
        </w:rPr>
      </w:pPr>
      <w:r w:rsidRPr="00B4087E">
        <w:rPr>
          <w:i/>
          <w:iCs/>
        </w:rPr>
        <w:t>Сведения об авторах:</w:t>
      </w:r>
    </w:p>
    <w:p w:rsidR="00E64EA8" w:rsidRPr="00D04F89" w:rsidRDefault="00E64EA8" w:rsidP="008E25E6">
      <w:pPr>
        <w:rPr>
          <w:sz w:val="22"/>
          <w:szCs w:val="22"/>
        </w:rPr>
      </w:pPr>
      <w:proofErr w:type="spellStart"/>
      <w:r w:rsidRPr="00D04F89">
        <w:rPr>
          <w:sz w:val="22"/>
          <w:szCs w:val="22"/>
        </w:rPr>
        <w:t>Рыбальский</w:t>
      </w:r>
      <w:proofErr w:type="spellEnd"/>
      <w:r w:rsidRPr="00D04F89">
        <w:rPr>
          <w:sz w:val="22"/>
          <w:szCs w:val="22"/>
        </w:rPr>
        <w:t xml:space="preserve"> Николай Григорьевич, д.б.н., проф. кафедры земельных ресурсов и оценки почв факультета почвоведения МГУ, </w:t>
      </w:r>
      <w:r w:rsidRPr="00176998">
        <w:rPr>
          <w:sz w:val="22"/>
          <w:szCs w:val="22"/>
        </w:rPr>
        <w:t>Первый</w:t>
      </w:r>
      <w:r>
        <w:rPr>
          <w:sz w:val="22"/>
          <w:szCs w:val="22"/>
        </w:rPr>
        <w:t xml:space="preserve"> вице-президент </w:t>
      </w:r>
      <w:proofErr w:type="spellStart"/>
      <w:r>
        <w:rPr>
          <w:sz w:val="22"/>
          <w:szCs w:val="22"/>
        </w:rPr>
        <w:t>Росэкоакадемии</w:t>
      </w:r>
      <w:proofErr w:type="spellEnd"/>
      <w:r>
        <w:rPr>
          <w:sz w:val="22"/>
          <w:szCs w:val="22"/>
        </w:rPr>
        <w:t xml:space="preserve">, </w:t>
      </w:r>
      <w:r w:rsidRPr="00D04F89">
        <w:rPr>
          <w:sz w:val="22"/>
          <w:szCs w:val="22"/>
        </w:rPr>
        <w:t xml:space="preserve">директор </w:t>
      </w:r>
      <w:proofErr w:type="spellStart"/>
      <w:r>
        <w:rPr>
          <w:sz w:val="22"/>
          <w:szCs w:val="22"/>
        </w:rPr>
        <w:t>НИА-Природа</w:t>
      </w:r>
      <w:proofErr w:type="spellEnd"/>
      <w:r>
        <w:rPr>
          <w:sz w:val="22"/>
          <w:szCs w:val="22"/>
        </w:rPr>
        <w:t>;</w:t>
      </w:r>
      <w:r w:rsidRPr="00D04F89">
        <w:rPr>
          <w:sz w:val="22"/>
          <w:szCs w:val="22"/>
        </w:rPr>
        <w:t xml:space="preserve"> 108811, Москва, </w:t>
      </w:r>
      <w:proofErr w:type="gramStart"/>
      <w:r w:rsidRPr="00D04F89">
        <w:rPr>
          <w:sz w:val="22"/>
          <w:szCs w:val="22"/>
        </w:rPr>
        <w:t>г</w:t>
      </w:r>
      <w:proofErr w:type="gramEnd"/>
      <w:r w:rsidRPr="00D04F89">
        <w:rPr>
          <w:sz w:val="22"/>
          <w:szCs w:val="22"/>
        </w:rPr>
        <w:t>.п. Московский, бизнес-парк «</w:t>
      </w:r>
      <w:proofErr w:type="spellStart"/>
      <w:r w:rsidRPr="00D04F89">
        <w:rPr>
          <w:sz w:val="22"/>
          <w:szCs w:val="22"/>
        </w:rPr>
        <w:t>Румянцево</w:t>
      </w:r>
      <w:proofErr w:type="spellEnd"/>
      <w:r w:rsidRPr="00D04F89">
        <w:rPr>
          <w:sz w:val="22"/>
          <w:szCs w:val="22"/>
        </w:rPr>
        <w:t>», Г-352</w:t>
      </w:r>
      <w:r>
        <w:rPr>
          <w:sz w:val="22"/>
          <w:szCs w:val="22"/>
        </w:rPr>
        <w:t>;</w:t>
      </w:r>
      <w:r w:rsidRPr="00D04F89">
        <w:rPr>
          <w:sz w:val="22"/>
          <w:szCs w:val="22"/>
        </w:rPr>
        <w:t xml:space="preserve"> тел.: 8 (495) 240-51-27; </w:t>
      </w:r>
      <w:r w:rsidRPr="00D04F89">
        <w:rPr>
          <w:sz w:val="22"/>
          <w:szCs w:val="22"/>
          <w:lang w:val="en-US"/>
        </w:rPr>
        <w:t>e</w:t>
      </w:r>
      <w:r w:rsidRPr="00D04F89">
        <w:rPr>
          <w:sz w:val="22"/>
          <w:szCs w:val="22"/>
        </w:rPr>
        <w:t>-</w:t>
      </w:r>
      <w:r w:rsidRPr="00D04F89">
        <w:rPr>
          <w:sz w:val="22"/>
          <w:szCs w:val="22"/>
          <w:lang w:val="en-US"/>
        </w:rPr>
        <w:t>mail</w:t>
      </w:r>
      <w:r w:rsidRPr="00D04F89">
        <w:rPr>
          <w:sz w:val="22"/>
          <w:szCs w:val="22"/>
        </w:rPr>
        <w:t xml:space="preserve">: </w:t>
      </w:r>
      <w:proofErr w:type="spellStart"/>
      <w:r w:rsidRPr="00D04F89">
        <w:rPr>
          <w:sz w:val="22"/>
          <w:szCs w:val="22"/>
          <w:lang w:val="en-US"/>
        </w:rPr>
        <w:t>rng</w:t>
      </w:r>
      <w:proofErr w:type="spellEnd"/>
      <w:r w:rsidRPr="00D04F89">
        <w:rPr>
          <w:sz w:val="22"/>
          <w:szCs w:val="22"/>
        </w:rPr>
        <w:t>@</w:t>
      </w:r>
      <w:proofErr w:type="spellStart"/>
      <w:r w:rsidRPr="00D04F89">
        <w:rPr>
          <w:sz w:val="22"/>
          <w:szCs w:val="22"/>
          <w:lang w:val="en-US"/>
        </w:rPr>
        <w:t>priroda</w:t>
      </w:r>
      <w:proofErr w:type="spellEnd"/>
      <w:r w:rsidRPr="00D04F89">
        <w:rPr>
          <w:sz w:val="22"/>
          <w:szCs w:val="22"/>
        </w:rPr>
        <w:t>.</w:t>
      </w:r>
      <w:proofErr w:type="spellStart"/>
      <w:r w:rsidRPr="00D04F89">
        <w:rPr>
          <w:sz w:val="22"/>
          <w:szCs w:val="22"/>
          <w:lang w:val="en-US"/>
        </w:rPr>
        <w:t>ru</w:t>
      </w:r>
      <w:proofErr w:type="spellEnd"/>
      <w:r w:rsidRPr="00D04F89">
        <w:rPr>
          <w:sz w:val="22"/>
          <w:szCs w:val="22"/>
        </w:rPr>
        <w:t>.</w:t>
      </w:r>
    </w:p>
    <w:p w:rsidR="00E64EA8" w:rsidRPr="00A624B7" w:rsidRDefault="00E64EA8" w:rsidP="00BE2642">
      <w:r>
        <w:lastRenderedPageBreak/>
        <w:t xml:space="preserve">Муравьева Евгения Викторовна, руководитель Центра региональной информации </w:t>
      </w:r>
      <w:proofErr w:type="spellStart"/>
      <w:r>
        <w:t>НИА-Природа</w:t>
      </w:r>
      <w:proofErr w:type="spellEnd"/>
      <w:r>
        <w:t xml:space="preserve">; </w:t>
      </w:r>
      <w:r w:rsidRPr="00D04F89">
        <w:rPr>
          <w:sz w:val="22"/>
          <w:szCs w:val="22"/>
        </w:rPr>
        <w:t xml:space="preserve">108811, Москва, </w:t>
      </w:r>
      <w:proofErr w:type="gramStart"/>
      <w:r w:rsidRPr="00D04F89">
        <w:rPr>
          <w:sz w:val="22"/>
          <w:szCs w:val="22"/>
        </w:rPr>
        <w:t>г</w:t>
      </w:r>
      <w:proofErr w:type="gramEnd"/>
      <w:r w:rsidRPr="00D04F89">
        <w:rPr>
          <w:sz w:val="22"/>
          <w:szCs w:val="22"/>
        </w:rPr>
        <w:t>.п. Московский, бизнес-парк «</w:t>
      </w:r>
      <w:proofErr w:type="spellStart"/>
      <w:r w:rsidRPr="00D04F89">
        <w:rPr>
          <w:sz w:val="22"/>
          <w:szCs w:val="22"/>
        </w:rPr>
        <w:t>Румянцево</w:t>
      </w:r>
      <w:proofErr w:type="spellEnd"/>
      <w:r w:rsidRPr="00D04F89">
        <w:rPr>
          <w:sz w:val="22"/>
          <w:szCs w:val="22"/>
        </w:rPr>
        <w:t>», Г-352</w:t>
      </w:r>
      <w:r>
        <w:rPr>
          <w:sz w:val="22"/>
          <w:szCs w:val="22"/>
        </w:rPr>
        <w:t>;</w:t>
      </w:r>
      <w:r w:rsidRPr="00D04F89">
        <w:rPr>
          <w:sz w:val="22"/>
          <w:szCs w:val="22"/>
        </w:rPr>
        <w:t xml:space="preserve"> тел.: 8 (495) 240-51-27; </w:t>
      </w:r>
      <w:r w:rsidRPr="00D04F89">
        <w:rPr>
          <w:sz w:val="22"/>
          <w:szCs w:val="22"/>
          <w:lang w:val="en-US"/>
        </w:rPr>
        <w:t>e</w:t>
      </w:r>
      <w:r w:rsidRPr="00D04F89">
        <w:rPr>
          <w:sz w:val="22"/>
          <w:szCs w:val="22"/>
        </w:rPr>
        <w:t>-</w:t>
      </w:r>
      <w:r w:rsidRPr="00D04F89">
        <w:rPr>
          <w:sz w:val="22"/>
          <w:szCs w:val="22"/>
          <w:lang w:val="en-US"/>
        </w:rPr>
        <w:t>mail</w:t>
      </w:r>
      <w:r w:rsidRPr="00D04F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mev</w:t>
      </w:r>
      <w:proofErr w:type="spellEnd"/>
      <w:r w:rsidRPr="00A624B7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priroda</w:t>
      </w:r>
      <w:proofErr w:type="spellEnd"/>
      <w:r w:rsidRPr="00A624B7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E64EA8" w:rsidRDefault="00E64EA8" w:rsidP="00BE2642">
      <w:proofErr w:type="spellStart"/>
      <w:r>
        <w:t>Болышева</w:t>
      </w:r>
      <w:proofErr w:type="spellEnd"/>
      <w:r>
        <w:t xml:space="preserve"> Татьяна Николаевна, </w:t>
      </w:r>
      <w:proofErr w:type="gramStart"/>
      <w:r>
        <w:t>к.б</w:t>
      </w:r>
      <w:proofErr w:type="gramEnd"/>
      <w:r>
        <w:t xml:space="preserve">.н., доцент кафедры агрохимии факультета Почвоведения МГУ им. М.В. Ломоносова, Главный государственный судебный эксперт лаборатории судебной экологической экспертиза Российского федерального центра судебной экспертизы при Минюсте РФ; 119991, Москва, Ленинские горы, д. 1, стр. 12; </w:t>
      </w:r>
      <w:r w:rsidRPr="00247925">
        <w:t>тел.: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rStyle w:val="go"/>
        </w:rPr>
        <w:t>tbolysheva@yandex.ru</w:t>
      </w:r>
      <w:proofErr w:type="spellEnd"/>
      <w:r>
        <w:rPr>
          <w:rStyle w:val="go"/>
        </w:rPr>
        <w:t>.</w:t>
      </w:r>
    </w:p>
    <w:p w:rsidR="00E64EA8" w:rsidRDefault="00E64EA8" w:rsidP="00BE2642">
      <w:r>
        <w:t xml:space="preserve">Горленко Анастасия Сергеевна, </w:t>
      </w:r>
      <w:proofErr w:type="gramStart"/>
      <w:r>
        <w:t>к.б</w:t>
      </w:r>
      <w:proofErr w:type="gramEnd"/>
      <w:r>
        <w:t xml:space="preserve">.н., н.с. кафедры оценки почв и земельных ресурсов факультета почвоведения МГУ, замдиректора </w:t>
      </w:r>
      <w:r w:rsidRPr="001130A1">
        <w:t>Экспертно-аналитическ</w:t>
      </w:r>
      <w:r>
        <w:t>ого</w:t>
      </w:r>
      <w:r w:rsidRPr="001130A1">
        <w:t xml:space="preserve"> центр</w:t>
      </w:r>
      <w:r>
        <w:t>а</w:t>
      </w:r>
      <w:r w:rsidRPr="001130A1">
        <w:t xml:space="preserve"> по проблемам окружающей среды «</w:t>
      </w:r>
      <w:proofErr w:type="spellStart"/>
      <w:r w:rsidRPr="001130A1">
        <w:t>Экотерра</w:t>
      </w:r>
      <w:proofErr w:type="spellEnd"/>
      <w:r w:rsidRPr="001130A1">
        <w:t>»</w:t>
      </w:r>
      <w:r>
        <w:t xml:space="preserve">; 119899, Москва, Ленинские горы, Научный парк МГУ, вл. 1, стр. 77, офис 401-А; тел.: 8 </w:t>
      </w:r>
      <w:r>
        <w:rPr>
          <w:rStyle w:val="contact-telephone"/>
        </w:rPr>
        <w:t>(495) 939-22-84.</w:t>
      </w:r>
    </w:p>
    <w:p w:rsidR="00247925" w:rsidRDefault="00247925" w:rsidP="00247925">
      <w:r>
        <w:t>Шевелева Ольга Васильевна, к.г.н., зам. главного редактора отраслевого портала "</w:t>
      </w:r>
      <w:proofErr w:type="spellStart"/>
      <w:r>
        <w:t>ГофроЭксперт</w:t>
      </w:r>
      <w:proofErr w:type="spellEnd"/>
      <w:r>
        <w:t xml:space="preserve">"; тел.: </w:t>
      </w:r>
      <w:r>
        <w:rPr>
          <w:rStyle w:val="js-phone-number"/>
        </w:rPr>
        <w:t xml:space="preserve">8 (916) 372-51-46;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 w:rsidRPr="00971C88">
        <w:t>sheveleva-o@mail.ru</w:t>
      </w:r>
      <w:proofErr w:type="spellEnd"/>
      <w:r>
        <w:t>.</w:t>
      </w:r>
    </w:p>
    <w:p w:rsidR="00E64EA8" w:rsidRPr="00172F16" w:rsidRDefault="00E64EA8" w:rsidP="00172F16">
      <w:r>
        <w:t xml:space="preserve">Веселов Александр Калинович, </w:t>
      </w:r>
      <w:proofErr w:type="spellStart"/>
      <w:r>
        <w:t>к.ю.н</w:t>
      </w:r>
      <w:proofErr w:type="spellEnd"/>
      <w:r>
        <w:t xml:space="preserve">., Председатель Ассоциации СРО "Объединение предпринимателей по </w:t>
      </w:r>
      <w:proofErr w:type="spellStart"/>
      <w:r>
        <w:t>рециклингу</w:t>
      </w:r>
      <w:proofErr w:type="spellEnd"/>
      <w:r>
        <w:t xml:space="preserve"> отходов"</w:t>
      </w:r>
      <w:r w:rsidR="00247925">
        <w:t>,</w:t>
      </w:r>
      <w:r w:rsidR="00247925" w:rsidRPr="00247925">
        <w:t xml:space="preserve"> </w:t>
      </w:r>
      <w:r w:rsidR="00247925">
        <w:t>Председатель Союза экологов РБ, гендиректор Ассоциации юристов-экологов России</w:t>
      </w:r>
      <w:r>
        <w:t>; 450078, г. Уфа, ул. Владивостокская, д. 10, офис 8; т</w:t>
      </w:r>
      <w:r w:rsidRPr="00172F16">
        <w:t>ел./факс:</w:t>
      </w:r>
      <w:r>
        <w:t xml:space="preserve"> </w:t>
      </w:r>
      <w:r w:rsidRPr="00172F16">
        <w:t>(347) 246-52-09</w:t>
      </w:r>
      <w:r>
        <w:t xml:space="preserve">; </w:t>
      </w:r>
      <w:r w:rsidRPr="00D04F89">
        <w:rPr>
          <w:sz w:val="22"/>
          <w:szCs w:val="22"/>
          <w:lang w:val="en-US"/>
        </w:rPr>
        <w:t>e</w:t>
      </w:r>
      <w:r w:rsidRPr="00D04F89">
        <w:rPr>
          <w:sz w:val="22"/>
          <w:szCs w:val="22"/>
        </w:rPr>
        <w:t>-</w:t>
      </w:r>
      <w:r w:rsidRPr="00D04F89">
        <w:rPr>
          <w:sz w:val="22"/>
          <w:szCs w:val="22"/>
          <w:lang w:val="en-US"/>
        </w:rPr>
        <w:t>mail</w:t>
      </w:r>
      <w:r w:rsidRPr="00D04F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 w:rsidRPr="00172F16">
        <w:t>info@opro-sro.ru</w:t>
      </w:r>
      <w:proofErr w:type="spellEnd"/>
      <w:r>
        <w:t>.</w:t>
      </w:r>
    </w:p>
    <w:p w:rsidR="00E64EA8" w:rsidRPr="00247925" w:rsidRDefault="00247925" w:rsidP="00BE2642">
      <w:proofErr w:type="spellStart"/>
      <w:r>
        <w:t>Бриних</w:t>
      </w:r>
      <w:proofErr w:type="spellEnd"/>
      <w:r>
        <w:t xml:space="preserve"> Валерий Александрович, председатель Адыгейского республиканского отделения Всероссийского общества охраны природы (ВООП), г. Майкоп; </w:t>
      </w:r>
      <w:r>
        <w:rPr>
          <w:lang w:val="en-US"/>
        </w:rPr>
        <w:t>e</w:t>
      </w:r>
      <w:r w:rsidRPr="00247925">
        <w:t>-</w:t>
      </w:r>
      <w:r>
        <w:rPr>
          <w:lang w:val="en-US"/>
        </w:rPr>
        <w:t>mail</w:t>
      </w:r>
      <w:r>
        <w:t xml:space="preserve">: </w:t>
      </w:r>
      <w:proofErr w:type="spellStart"/>
      <w:r w:rsidRPr="00965B24">
        <w:rPr>
          <w:color w:val="000000"/>
          <w:spacing w:val="1"/>
          <w:lang w:val="en-US"/>
        </w:rPr>
        <w:t>Brinikh</w:t>
      </w:r>
      <w:proofErr w:type="spellEnd"/>
      <w:r w:rsidRPr="00965B24">
        <w:rPr>
          <w:color w:val="000000"/>
          <w:spacing w:val="1"/>
        </w:rPr>
        <w:t>50@</w:t>
      </w:r>
      <w:proofErr w:type="spellStart"/>
      <w:r w:rsidRPr="00965B24">
        <w:rPr>
          <w:color w:val="000000"/>
          <w:spacing w:val="1"/>
          <w:lang w:val="en-US"/>
        </w:rPr>
        <w:t>gmail</w:t>
      </w:r>
      <w:proofErr w:type="spellEnd"/>
      <w:r w:rsidRPr="00965B24">
        <w:rPr>
          <w:color w:val="000000"/>
          <w:spacing w:val="1"/>
        </w:rPr>
        <w:t>.</w:t>
      </w:r>
      <w:r w:rsidRPr="00965B24">
        <w:rPr>
          <w:color w:val="000000"/>
          <w:spacing w:val="1"/>
          <w:lang w:val="en-US"/>
        </w:rPr>
        <w:t>com</w:t>
      </w:r>
      <w:r>
        <w:rPr>
          <w:color w:val="000000"/>
          <w:spacing w:val="1"/>
        </w:rPr>
        <w:t>.</w:t>
      </w:r>
    </w:p>
    <w:sectPr w:rsidR="00E64EA8" w:rsidRPr="00247925" w:rsidSect="00675DB2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49" w:rsidRDefault="00BD6849" w:rsidP="00BF39E2">
      <w:r>
        <w:separator/>
      </w:r>
    </w:p>
  </w:endnote>
  <w:endnote w:type="continuationSeparator" w:id="0">
    <w:p w:rsidR="00BD6849" w:rsidRDefault="00BD6849" w:rsidP="00BF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A8" w:rsidRDefault="009A421B">
    <w:pPr>
      <w:pStyle w:val="a5"/>
      <w:jc w:val="right"/>
    </w:pPr>
    <w:fldSimple w:instr=" PAGE   \* MERGEFORMAT ">
      <w:r w:rsidR="00170737">
        <w:rPr>
          <w:noProof/>
        </w:rPr>
        <w:t>15</w:t>
      </w:r>
    </w:fldSimple>
  </w:p>
  <w:p w:rsidR="00E64EA8" w:rsidRDefault="00E64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49" w:rsidRDefault="00BD6849" w:rsidP="00BF39E2">
      <w:r>
        <w:separator/>
      </w:r>
    </w:p>
  </w:footnote>
  <w:footnote w:type="continuationSeparator" w:id="0">
    <w:p w:rsidR="00BD6849" w:rsidRDefault="00BD6849" w:rsidP="00BF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0B7C"/>
    <w:rsid w:val="00021B25"/>
    <w:rsid w:val="00053A12"/>
    <w:rsid w:val="0006197C"/>
    <w:rsid w:val="0006204E"/>
    <w:rsid w:val="00064810"/>
    <w:rsid w:val="00067C25"/>
    <w:rsid w:val="00083A98"/>
    <w:rsid w:val="0008622C"/>
    <w:rsid w:val="00091E1E"/>
    <w:rsid w:val="00097B03"/>
    <w:rsid w:val="00097F07"/>
    <w:rsid w:val="000B169B"/>
    <w:rsid w:val="000E16B3"/>
    <w:rsid w:val="000E32B3"/>
    <w:rsid w:val="0010086D"/>
    <w:rsid w:val="001068AA"/>
    <w:rsid w:val="001130A1"/>
    <w:rsid w:val="001158DE"/>
    <w:rsid w:val="001226DB"/>
    <w:rsid w:val="001246CD"/>
    <w:rsid w:val="001313A7"/>
    <w:rsid w:val="00141FA0"/>
    <w:rsid w:val="00150859"/>
    <w:rsid w:val="00170737"/>
    <w:rsid w:val="00170FE5"/>
    <w:rsid w:val="00171210"/>
    <w:rsid w:val="00172CAF"/>
    <w:rsid w:val="00172F16"/>
    <w:rsid w:val="00176235"/>
    <w:rsid w:val="00176998"/>
    <w:rsid w:val="001779F5"/>
    <w:rsid w:val="001857CC"/>
    <w:rsid w:val="00187208"/>
    <w:rsid w:val="00192F3D"/>
    <w:rsid w:val="001B216E"/>
    <w:rsid w:val="002016A6"/>
    <w:rsid w:val="0020250E"/>
    <w:rsid w:val="002201F7"/>
    <w:rsid w:val="00225F83"/>
    <w:rsid w:val="002373DE"/>
    <w:rsid w:val="0024144B"/>
    <w:rsid w:val="00243D06"/>
    <w:rsid w:val="00245226"/>
    <w:rsid w:val="00247307"/>
    <w:rsid w:val="00247925"/>
    <w:rsid w:val="00251D10"/>
    <w:rsid w:val="00261B62"/>
    <w:rsid w:val="00263073"/>
    <w:rsid w:val="0026646B"/>
    <w:rsid w:val="00266985"/>
    <w:rsid w:val="00270B2F"/>
    <w:rsid w:val="002815E2"/>
    <w:rsid w:val="00286F6C"/>
    <w:rsid w:val="002A0028"/>
    <w:rsid w:val="002A1172"/>
    <w:rsid w:val="002C70FF"/>
    <w:rsid w:val="002D3259"/>
    <w:rsid w:val="002E41AB"/>
    <w:rsid w:val="002F1CDC"/>
    <w:rsid w:val="002F2F41"/>
    <w:rsid w:val="002F607B"/>
    <w:rsid w:val="00305526"/>
    <w:rsid w:val="00322232"/>
    <w:rsid w:val="00322B11"/>
    <w:rsid w:val="00324FC9"/>
    <w:rsid w:val="00344169"/>
    <w:rsid w:val="00351193"/>
    <w:rsid w:val="003614D5"/>
    <w:rsid w:val="003638C1"/>
    <w:rsid w:val="00370945"/>
    <w:rsid w:val="0037475C"/>
    <w:rsid w:val="003A2AA5"/>
    <w:rsid w:val="003B3A79"/>
    <w:rsid w:val="003C40EA"/>
    <w:rsid w:val="004139EC"/>
    <w:rsid w:val="00417943"/>
    <w:rsid w:val="00442863"/>
    <w:rsid w:val="00457294"/>
    <w:rsid w:val="00460A02"/>
    <w:rsid w:val="00461547"/>
    <w:rsid w:val="00462730"/>
    <w:rsid w:val="004643F9"/>
    <w:rsid w:val="00481EA2"/>
    <w:rsid w:val="00492930"/>
    <w:rsid w:val="004A5D9B"/>
    <w:rsid w:val="004B0D78"/>
    <w:rsid w:val="004B256C"/>
    <w:rsid w:val="004B5E8F"/>
    <w:rsid w:val="004C05DF"/>
    <w:rsid w:val="004C15EF"/>
    <w:rsid w:val="004C4104"/>
    <w:rsid w:val="004D2BAC"/>
    <w:rsid w:val="004E60C5"/>
    <w:rsid w:val="004F1E3C"/>
    <w:rsid w:val="004F4110"/>
    <w:rsid w:val="00517451"/>
    <w:rsid w:val="005308F0"/>
    <w:rsid w:val="005314BF"/>
    <w:rsid w:val="005468CC"/>
    <w:rsid w:val="005472E0"/>
    <w:rsid w:val="00547357"/>
    <w:rsid w:val="00560EEE"/>
    <w:rsid w:val="00564B32"/>
    <w:rsid w:val="005671E0"/>
    <w:rsid w:val="005678B6"/>
    <w:rsid w:val="00571A50"/>
    <w:rsid w:val="00584919"/>
    <w:rsid w:val="005876A8"/>
    <w:rsid w:val="005B5862"/>
    <w:rsid w:val="005C0012"/>
    <w:rsid w:val="005C17CC"/>
    <w:rsid w:val="005C3D06"/>
    <w:rsid w:val="005D49D9"/>
    <w:rsid w:val="005E1E9F"/>
    <w:rsid w:val="005F02DE"/>
    <w:rsid w:val="00617CED"/>
    <w:rsid w:val="00626A7E"/>
    <w:rsid w:val="006270B5"/>
    <w:rsid w:val="00627610"/>
    <w:rsid w:val="00637F8A"/>
    <w:rsid w:val="00647A59"/>
    <w:rsid w:val="00673E99"/>
    <w:rsid w:val="00675DB2"/>
    <w:rsid w:val="006963D6"/>
    <w:rsid w:val="006A40CC"/>
    <w:rsid w:val="006C3EE4"/>
    <w:rsid w:val="006C507B"/>
    <w:rsid w:val="006C68DC"/>
    <w:rsid w:val="006D28CD"/>
    <w:rsid w:val="006F6FA6"/>
    <w:rsid w:val="00712EBB"/>
    <w:rsid w:val="00717176"/>
    <w:rsid w:val="007431A9"/>
    <w:rsid w:val="00753A6B"/>
    <w:rsid w:val="00760796"/>
    <w:rsid w:val="0077035E"/>
    <w:rsid w:val="00781B8D"/>
    <w:rsid w:val="0078329D"/>
    <w:rsid w:val="00794624"/>
    <w:rsid w:val="007B1188"/>
    <w:rsid w:val="007C5F2D"/>
    <w:rsid w:val="007E014A"/>
    <w:rsid w:val="007E6D6D"/>
    <w:rsid w:val="007F226B"/>
    <w:rsid w:val="007F5059"/>
    <w:rsid w:val="007F62DB"/>
    <w:rsid w:val="00804E9A"/>
    <w:rsid w:val="00810727"/>
    <w:rsid w:val="00811877"/>
    <w:rsid w:val="00814C80"/>
    <w:rsid w:val="008156C8"/>
    <w:rsid w:val="00820270"/>
    <w:rsid w:val="00820738"/>
    <w:rsid w:val="00824F81"/>
    <w:rsid w:val="008401BB"/>
    <w:rsid w:val="00845DA3"/>
    <w:rsid w:val="008570A0"/>
    <w:rsid w:val="0086218A"/>
    <w:rsid w:val="00875118"/>
    <w:rsid w:val="0088115F"/>
    <w:rsid w:val="00890B59"/>
    <w:rsid w:val="00897606"/>
    <w:rsid w:val="008A2F79"/>
    <w:rsid w:val="008A37D0"/>
    <w:rsid w:val="008A6C79"/>
    <w:rsid w:val="008B0B7C"/>
    <w:rsid w:val="008C221F"/>
    <w:rsid w:val="008D21A0"/>
    <w:rsid w:val="008D29AF"/>
    <w:rsid w:val="008D2E9E"/>
    <w:rsid w:val="008D4C23"/>
    <w:rsid w:val="008D7269"/>
    <w:rsid w:val="008E25E6"/>
    <w:rsid w:val="008E26AA"/>
    <w:rsid w:val="008F42C0"/>
    <w:rsid w:val="009177F7"/>
    <w:rsid w:val="00950F89"/>
    <w:rsid w:val="00953468"/>
    <w:rsid w:val="00971C88"/>
    <w:rsid w:val="00975948"/>
    <w:rsid w:val="009766C9"/>
    <w:rsid w:val="009A1E5D"/>
    <w:rsid w:val="009A1E61"/>
    <w:rsid w:val="009A421B"/>
    <w:rsid w:val="009B2E86"/>
    <w:rsid w:val="009B496A"/>
    <w:rsid w:val="009E267C"/>
    <w:rsid w:val="009E6E1A"/>
    <w:rsid w:val="00A016FD"/>
    <w:rsid w:val="00A06E6B"/>
    <w:rsid w:val="00A404D1"/>
    <w:rsid w:val="00A452EC"/>
    <w:rsid w:val="00A47FB5"/>
    <w:rsid w:val="00A624B7"/>
    <w:rsid w:val="00A827BE"/>
    <w:rsid w:val="00A8339F"/>
    <w:rsid w:val="00A9016F"/>
    <w:rsid w:val="00A90BEF"/>
    <w:rsid w:val="00A9315E"/>
    <w:rsid w:val="00A940F1"/>
    <w:rsid w:val="00AA0297"/>
    <w:rsid w:val="00AA0F71"/>
    <w:rsid w:val="00AC1ECD"/>
    <w:rsid w:val="00AE1B9F"/>
    <w:rsid w:val="00AE3931"/>
    <w:rsid w:val="00AF2F5D"/>
    <w:rsid w:val="00AF319D"/>
    <w:rsid w:val="00B0331D"/>
    <w:rsid w:val="00B05AFA"/>
    <w:rsid w:val="00B17DAF"/>
    <w:rsid w:val="00B23164"/>
    <w:rsid w:val="00B40190"/>
    <w:rsid w:val="00B4087E"/>
    <w:rsid w:val="00B47926"/>
    <w:rsid w:val="00B6241F"/>
    <w:rsid w:val="00B63940"/>
    <w:rsid w:val="00B75579"/>
    <w:rsid w:val="00B874C1"/>
    <w:rsid w:val="00BA1530"/>
    <w:rsid w:val="00BA4CD9"/>
    <w:rsid w:val="00BB2C42"/>
    <w:rsid w:val="00BB3E68"/>
    <w:rsid w:val="00BB4232"/>
    <w:rsid w:val="00BD6849"/>
    <w:rsid w:val="00BE2642"/>
    <w:rsid w:val="00BF39E2"/>
    <w:rsid w:val="00C07356"/>
    <w:rsid w:val="00C07B87"/>
    <w:rsid w:val="00C13AD4"/>
    <w:rsid w:val="00C15299"/>
    <w:rsid w:val="00C46EA5"/>
    <w:rsid w:val="00C52889"/>
    <w:rsid w:val="00C552D2"/>
    <w:rsid w:val="00C55821"/>
    <w:rsid w:val="00C80D72"/>
    <w:rsid w:val="00C82DD1"/>
    <w:rsid w:val="00C83DE6"/>
    <w:rsid w:val="00C86707"/>
    <w:rsid w:val="00C961C1"/>
    <w:rsid w:val="00CD4D49"/>
    <w:rsid w:val="00D04283"/>
    <w:rsid w:val="00D04F89"/>
    <w:rsid w:val="00D136AB"/>
    <w:rsid w:val="00D21EAB"/>
    <w:rsid w:val="00D33243"/>
    <w:rsid w:val="00D354C5"/>
    <w:rsid w:val="00D36AAC"/>
    <w:rsid w:val="00D477B3"/>
    <w:rsid w:val="00D53997"/>
    <w:rsid w:val="00D5446E"/>
    <w:rsid w:val="00D61BB6"/>
    <w:rsid w:val="00D61EED"/>
    <w:rsid w:val="00D84B18"/>
    <w:rsid w:val="00D87C51"/>
    <w:rsid w:val="00D911ED"/>
    <w:rsid w:val="00D923D5"/>
    <w:rsid w:val="00D924DD"/>
    <w:rsid w:val="00D928EF"/>
    <w:rsid w:val="00D930D7"/>
    <w:rsid w:val="00DC2E05"/>
    <w:rsid w:val="00E213EC"/>
    <w:rsid w:val="00E22391"/>
    <w:rsid w:val="00E24E74"/>
    <w:rsid w:val="00E33D1A"/>
    <w:rsid w:val="00E426BF"/>
    <w:rsid w:val="00E434BC"/>
    <w:rsid w:val="00E53B67"/>
    <w:rsid w:val="00E61477"/>
    <w:rsid w:val="00E64EA8"/>
    <w:rsid w:val="00E71B22"/>
    <w:rsid w:val="00E75A36"/>
    <w:rsid w:val="00E7666B"/>
    <w:rsid w:val="00E9451A"/>
    <w:rsid w:val="00EA11F0"/>
    <w:rsid w:val="00EB0857"/>
    <w:rsid w:val="00EF2448"/>
    <w:rsid w:val="00EF6B44"/>
    <w:rsid w:val="00F01707"/>
    <w:rsid w:val="00F14AD9"/>
    <w:rsid w:val="00F25448"/>
    <w:rsid w:val="00F25A36"/>
    <w:rsid w:val="00F26ACC"/>
    <w:rsid w:val="00F26E50"/>
    <w:rsid w:val="00F2737F"/>
    <w:rsid w:val="00F332E6"/>
    <w:rsid w:val="00F40F78"/>
    <w:rsid w:val="00F50B48"/>
    <w:rsid w:val="00F752C4"/>
    <w:rsid w:val="00F7687C"/>
    <w:rsid w:val="00F80ECD"/>
    <w:rsid w:val="00F824AC"/>
    <w:rsid w:val="00F95326"/>
    <w:rsid w:val="00FA4ED8"/>
    <w:rsid w:val="00FA59C0"/>
    <w:rsid w:val="00FB008A"/>
    <w:rsid w:val="00FB44E5"/>
    <w:rsid w:val="00FD1ED4"/>
    <w:rsid w:val="00FD73A9"/>
    <w:rsid w:val="00FE2C00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D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827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BF3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39E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3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39E2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rsid w:val="00AF2F5D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HEADERTEXT">
    <w:name w:val=".HEADERTEXT"/>
    <w:uiPriority w:val="99"/>
    <w:rsid w:val="004F1E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067C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37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Hyperlink0">
    <w:name w:val="Hyperlink.0"/>
    <w:uiPriority w:val="99"/>
    <w:rsid w:val="002373DE"/>
    <w:rPr>
      <w:rFonts w:ascii="Arial" w:eastAsia="Times New Roman" w:hAnsi="Arial" w:cs="Arial"/>
      <w:i/>
      <w:iCs/>
    </w:rPr>
  </w:style>
  <w:style w:type="character" w:customStyle="1" w:styleId="f">
    <w:name w:val="f"/>
    <w:uiPriority w:val="99"/>
    <w:rsid w:val="00DC2E05"/>
  </w:style>
  <w:style w:type="character" w:styleId="a8">
    <w:name w:val="Hyperlink"/>
    <w:basedOn w:val="a0"/>
    <w:uiPriority w:val="99"/>
    <w:rsid w:val="00DC2E05"/>
    <w:rPr>
      <w:color w:val="0000FF"/>
      <w:u w:val="single"/>
    </w:rPr>
  </w:style>
  <w:style w:type="paragraph" w:customStyle="1" w:styleId="formattext0">
    <w:name w:val="formattext"/>
    <w:basedOn w:val="a"/>
    <w:uiPriority w:val="99"/>
    <w:rsid w:val="006A40C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Hyperlink6">
    <w:name w:val="Hyperlink.6"/>
    <w:uiPriority w:val="99"/>
    <w:rsid w:val="00F752C4"/>
    <w:rPr>
      <w:color w:val="000000"/>
      <w:u w:color="000000"/>
    </w:rPr>
  </w:style>
  <w:style w:type="paragraph" w:styleId="a9">
    <w:name w:val="List Paragraph"/>
    <w:basedOn w:val="a"/>
    <w:uiPriority w:val="99"/>
    <w:qFormat/>
    <w:rsid w:val="00C83DE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uthors">
    <w:name w:val="authors"/>
    <w:basedOn w:val="a0"/>
    <w:uiPriority w:val="99"/>
    <w:rsid w:val="00584919"/>
  </w:style>
  <w:style w:type="character" w:styleId="aa">
    <w:name w:val="Strong"/>
    <w:basedOn w:val="a0"/>
    <w:uiPriority w:val="99"/>
    <w:qFormat/>
    <w:rsid w:val="00584919"/>
    <w:rPr>
      <w:b/>
      <w:bCs/>
    </w:rPr>
  </w:style>
  <w:style w:type="character" w:customStyle="1" w:styleId="contact-telephone">
    <w:name w:val="contact-telephone"/>
    <w:basedOn w:val="a0"/>
    <w:uiPriority w:val="99"/>
    <w:rsid w:val="00A624B7"/>
  </w:style>
  <w:style w:type="character" w:customStyle="1" w:styleId="js-phone-number">
    <w:name w:val="js-phone-number"/>
    <w:basedOn w:val="a0"/>
    <w:uiPriority w:val="99"/>
    <w:rsid w:val="00971C88"/>
  </w:style>
  <w:style w:type="character" w:customStyle="1" w:styleId="go">
    <w:name w:val="go"/>
    <w:basedOn w:val="a0"/>
    <w:uiPriority w:val="99"/>
    <w:rsid w:val="00A06E6B"/>
  </w:style>
  <w:style w:type="paragraph" w:styleId="ab">
    <w:name w:val="Title"/>
    <w:basedOn w:val="a"/>
    <w:next w:val="a"/>
    <w:link w:val="ac"/>
    <w:qFormat/>
    <w:locked/>
    <w:rsid w:val="009E6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E6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8010</Words>
  <Characters>45659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Reanimator Extreme Edition</Company>
  <LinksUpToDate>false</LinksUpToDate>
  <CharactersWithSpaces>53562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лю</dc:creator>
  <cp:lastModifiedBy>лю</cp:lastModifiedBy>
  <cp:revision>11</cp:revision>
  <cp:lastPrinted>2019-12-05T14:55:00Z</cp:lastPrinted>
  <dcterms:created xsi:type="dcterms:W3CDTF">2019-12-25T11:21:00Z</dcterms:created>
  <dcterms:modified xsi:type="dcterms:W3CDTF">2019-12-25T17:30:00Z</dcterms:modified>
</cp:coreProperties>
</file>